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4A" w:rsidRPr="00B30EF1" w:rsidRDefault="0045204A" w:rsidP="0045204A">
      <w:pPr>
        <w:jc w:val="center"/>
      </w:pPr>
      <w:r w:rsidRPr="00B30EF1">
        <w:rPr>
          <w:b/>
          <w:noProof/>
        </w:rPr>
        <w:drawing>
          <wp:inline distT="0" distB="0" distL="0" distR="0">
            <wp:extent cx="8572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04A" w:rsidRPr="00B30EF1" w:rsidRDefault="0045204A" w:rsidP="0045204A">
      <w:pPr>
        <w:jc w:val="center"/>
      </w:pPr>
    </w:p>
    <w:p w:rsidR="0045204A" w:rsidRPr="00B30EF1" w:rsidRDefault="0045204A" w:rsidP="0045204A">
      <w:pPr>
        <w:jc w:val="center"/>
        <w:rPr>
          <w:b/>
        </w:rPr>
      </w:pPr>
    </w:p>
    <w:p w:rsidR="0045204A" w:rsidRPr="00B30EF1" w:rsidRDefault="0045204A" w:rsidP="0045204A">
      <w:pPr>
        <w:tabs>
          <w:tab w:val="left" w:pos="1360"/>
        </w:tabs>
        <w:jc w:val="center"/>
        <w:rPr>
          <w:b/>
        </w:rPr>
      </w:pPr>
      <w:r w:rsidRPr="00B30EF1">
        <w:rPr>
          <w:b/>
        </w:rPr>
        <w:t>АДМИНИСТРАЦИЯ</w:t>
      </w:r>
      <w:r w:rsidR="00315343">
        <w:rPr>
          <w:b/>
        </w:rPr>
        <w:t xml:space="preserve"> ТРОИЦ</w:t>
      </w:r>
      <w:r w:rsidRPr="00B30EF1">
        <w:rPr>
          <w:b/>
        </w:rPr>
        <w:t>КОГО СЕЛЬСОВЕТА</w:t>
      </w:r>
    </w:p>
    <w:p w:rsidR="0045204A" w:rsidRPr="00B30EF1" w:rsidRDefault="0045204A" w:rsidP="0045204A">
      <w:pPr>
        <w:tabs>
          <w:tab w:val="left" w:pos="1360"/>
        </w:tabs>
        <w:jc w:val="center"/>
        <w:rPr>
          <w:b/>
        </w:rPr>
      </w:pPr>
      <w:r w:rsidRPr="00B30EF1">
        <w:rPr>
          <w:b/>
        </w:rPr>
        <w:t>ТАСЕЕВСКОГО РАЙОНА</w:t>
      </w:r>
      <w:r w:rsidR="00315343">
        <w:rPr>
          <w:b/>
        </w:rPr>
        <w:t xml:space="preserve"> </w:t>
      </w:r>
      <w:r w:rsidRPr="00B30EF1">
        <w:rPr>
          <w:b/>
        </w:rPr>
        <w:t>КРАСНОЯРСКОГО КРАЯ</w:t>
      </w:r>
    </w:p>
    <w:p w:rsidR="0045204A" w:rsidRPr="00B30EF1" w:rsidRDefault="0045204A" w:rsidP="0045204A">
      <w:pPr>
        <w:tabs>
          <w:tab w:val="left" w:pos="1360"/>
        </w:tabs>
        <w:jc w:val="center"/>
        <w:rPr>
          <w:b/>
        </w:rPr>
      </w:pPr>
    </w:p>
    <w:p w:rsidR="0045204A" w:rsidRPr="00B30EF1" w:rsidRDefault="0045204A" w:rsidP="0045204A">
      <w:pPr>
        <w:tabs>
          <w:tab w:val="left" w:pos="1360"/>
        </w:tabs>
        <w:jc w:val="center"/>
        <w:rPr>
          <w:b/>
        </w:rPr>
      </w:pPr>
      <w:r w:rsidRPr="00B30EF1">
        <w:rPr>
          <w:b/>
        </w:rPr>
        <w:t>ПОСТАНОВЛЕНИЕ</w:t>
      </w:r>
    </w:p>
    <w:p w:rsidR="0045204A" w:rsidRPr="00B30EF1" w:rsidRDefault="0045204A" w:rsidP="0045204A">
      <w:pPr>
        <w:tabs>
          <w:tab w:val="left" w:pos="1360"/>
        </w:tabs>
        <w:jc w:val="center"/>
        <w:rPr>
          <w:b/>
        </w:rPr>
      </w:pPr>
    </w:p>
    <w:p w:rsidR="0045204A" w:rsidRPr="00B30EF1" w:rsidRDefault="0045204A" w:rsidP="0045204A">
      <w:pPr>
        <w:tabs>
          <w:tab w:val="left" w:pos="3540"/>
          <w:tab w:val="left" w:pos="7350"/>
        </w:tabs>
      </w:pPr>
      <w:r w:rsidRPr="00B30EF1">
        <w:rPr>
          <w:b/>
        </w:rPr>
        <w:t xml:space="preserve">  2</w:t>
      </w:r>
      <w:r w:rsidR="008B132E">
        <w:rPr>
          <w:b/>
        </w:rPr>
        <w:t>8</w:t>
      </w:r>
      <w:r w:rsidRPr="00B30EF1">
        <w:rPr>
          <w:b/>
        </w:rPr>
        <w:t xml:space="preserve">.03.2023г                                            с. </w:t>
      </w:r>
      <w:r w:rsidR="00315343">
        <w:rPr>
          <w:b/>
        </w:rPr>
        <w:t>Троицк</w:t>
      </w:r>
      <w:r w:rsidRPr="00B30EF1">
        <w:rPr>
          <w:b/>
        </w:rPr>
        <w:t xml:space="preserve">                                             № </w:t>
      </w:r>
      <w:r w:rsidR="008B132E">
        <w:rPr>
          <w:b/>
        </w:rPr>
        <w:t>7</w:t>
      </w:r>
    </w:p>
    <w:p w:rsidR="0045204A" w:rsidRPr="00B30EF1" w:rsidRDefault="0045204A" w:rsidP="0045204A">
      <w:pPr>
        <w:tabs>
          <w:tab w:val="left" w:pos="3540"/>
          <w:tab w:val="left" w:pos="7350"/>
        </w:tabs>
      </w:pPr>
    </w:p>
    <w:p w:rsidR="0045204A" w:rsidRPr="00B30EF1" w:rsidRDefault="0045204A" w:rsidP="0045204A">
      <w:pPr>
        <w:tabs>
          <w:tab w:val="left" w:pos="3540"/>
          <w:tab w:val="left" w:pos="7350"/>
        </w:tabs>
      </w:pPr>
    </w:p>
    <w:p w:rsidR="0045204A" w:rsidRPr="00C226FA" w:rsidRDefault="0045204A" w:rsidP="0045204A">
      <w:pPr>
        <w:jc w:val="center"/>
      </w:pPr>
      <w:r w:rsidRPr="00C226FA">
        <w:t>Об утверждении Положения о порядке ведения реестра парковок общего пользования на автомобильных дорогах общего пользования</w:t>
      </w:r>
    </w:p>
    <w:p w:rsidR="0045204A" w:rsidRPr="00C226FA" w:rsidRDefault="0045204A" w:rsidP="0045204A">
      <w:pPr>
        <w:jc w:val="center"/>
        <w:rPr>
          <w:rFonts w:ascii="Verdana" w:hAnsi="Verdana"/>
        </w:rPr>
      </w:pPr>
      <w:r w:rsidRPr="00C226FA">
        <w:t xml:space="preserve">местного значения на территории </w:t>
      </w:r>
      <w:r w:rsidR="00315343">
        <w:t>Троиц</w:t>
      </w:r>
      <w:r w:rsidRPr="00C226FA">
        <w:t>кого сельсовета.</w:t>
      </w:r>
    </w:p>
    <w:p w:rsidR="0045204A" w:rsidRPr="00B30EF1" w:rsidRDefault="0045204A" w:rsidP="0045204A">
      <w:pPr>
        <w:tabs>
          <w:tab w:val="left" w:pos="3540"/>
          <w:tab w:val="left" w:pos="7350"/>
        </w:tabs>
        <w:jc w:val="center"/>
      </w:pPr>
    </w:p>
    <w:p w:rsidR="00EB318C" w:rsidRPr="004D145C" w:rsidRDefault="00EB318C" w:rsidP="00EB318C">
      <w:pPr>
        <w:spacing w:before="100" w:beforeAutospacing="1" w:after="100" w:afterAutospacing="1"/>
        <w:ind w:firstLine="567"/>
        <w:jc w:val="both"/>
      </w:pPr>
      <w:proofErr w:type="gramStart"/>
      <w:r w:rsidRPr="004D145C">
        <w:t xml:space="preserve">В соответствии с Федеральным </w:t>
      </w:r>
      <w:hyperlink r:id="rId6" w:history="1">
        <w:r w:rsidRPr="002D7A3E">
          <w:t>законом</w:t>
        </w:r>
      </w:hyperlink>
      <w:r w:rsidRPr="004D145C"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7" w:history="1">
        <w:r w:rsidRPr="002D7A3E">
          <w:t>пункта 2 части 1 статьи 7</w:t>
        </w:r>
      </w:hyperlink>
      <w:r w:rsidRPr="004D145C"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r w:rsidRPr="00B30EF1">
        <w:t>Устав</w:t>
      </w:r>
      <w:r>
        <w:t>ом</w:t>
      </w:r>
      <w:r w:rsidRPr="00B30EF1">
        <w:t xml:space="preserve"> </w:t>
      </w:r>
      <w:r w:rsidR="00E36126">
        <w:t>Троиц</w:t>
      </w:r>
      <w:r w:rsidRPr="00B30EF1">
        <w:t>кого сельсовета, ПОСТАНОВЛЯЮ:</w:t>
      </w:r>
      <w:proofErr w:type="gramEnd"/>
    </w:p>
    <w:p w:rsidR="00EB318C" w:rsidRDefault="00EB318C" w:rsidP="00EB318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4D145C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1" w:history="1">
        <w:r w:rsidRPr="002D7A3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4D145C">
        <w:rPr>
          <w:rFonts w:ascii="Times New Roman" w:hAnsi="Times New Roman" w:cs="Times New Roman"/>
          <w:sz w:val="24"/>
          <w:szCs w:val="24"/>
        </w:rPr>
        <w:t xml:space="preserve">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="00E36126">
        <w:rPr>
          <w:rFonts w:ascii="Times New Roman" w:hAnsi="Times New Roman" w:cs="Times New Roman"/>
          <w:sz w:val="24"/>
          <w:szCs w:val="24"/>
        </w:rPr>
        <w:t>Троиц</w:t>
      </w:r>
      <w:r>
        <w:rPr>
          <w:rFonts w:ascii="Times New Roman" w:hAnsi="Times New Roman" w:cs="Times New Roman"/>
          <w:sz w:val="24"/>
          <w:szCs w:val="24"/>
        </w:rPr>
        <w:t xml:space="preserve">кого сельсовета  </w:t>
      </w:r>
      <w:r w:rsidRPr="004D145C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145C">
        <w:rPr>
          <w:rFonts w:ascii="Times New Roman" w:hAnsi="Times New Roman" w:cs="Times New Roman"/>
          <w:sz w:val="24"/>
          <w:szCs w:val="24"/>
        </w:rPr>
        <w:t xml:space="preserve"> 1 к настоящему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D145C">
        <w:rPr>
          <w:rFonts w:ascii="Times New Roman" w:hAnsi="Times New Roman" w:cs="Times New Roman"/>
          <w:sz w:val="24"/>
          <w:szCs w:val="24"/>
        </w:rPr>
        <w:t>остановлению).</w:t>
      </w:r>
    </w:p>
    <w:p w:rsidR="00EB318C" w:rsidRPr="009B6B7E" w:rsidRDefault="00EB318C" w:rsidP="00EB318C">
      <w:pPr>
        <w:autoSpaceDE w:val="0"/>
        <w:autoSpaceDN w:val="0"/>
        <w:adjustRightInd w:val="0"/>
      </w:pPr>
      <w:r>
        <w:t xml:space="preserve">       2</w:t>
      </w:r>
      <w:r w:rsidRPr="009B6B7E">
        <w:t xml:space="preserve">. </w:t>
      </w:r>
      <w:proofErr w:type="gramStart"/>
      <w:r w:rsidRPr="00EB318C">
        <w:rPr>
          <w:bCs/>
        </w:rPr>
        <w:t>Разместить</w:t>
      </w:r>
      <w:proofErr w:type="gramEnd"/>
      <w:r w:rsidRPr="00EB318C">
        <w:rPr>
          <w:bCs/>
        </w:rPr>
        <w:t xml:space="preserve"> настоящее Постановление на официальном сайте</w:t>
      </w:r>
      <w:r w:rsidR="00C576A0">
        <w:rPr>
          <w:bCs/>
        </w:rPr>
        <w:t xml:space="preserve"> администрации </w:t>
      </w:r>
      <w:r w:rsidR="00E36126">
        <w:rPr>
          <w:bCs/>
        </w:rPr>
        <w:t>Троиц</w:t>
      </w:r>
      <w:r w:rsidR="00C576A0">
        <w:rPr>
          <w:bCs/>
        </w:rPr>
        <w:t xml:space="preserve">кого сельсовета </w:t>
      </w:r>
      <w:r w:rsidRPr="00EB318C">
        <w:rPr>
          <w:bCs/>
        </w:rPr>
        <w:t>в сети Интернет в установленный срок.</w:t>
      </w:r>
    </w:p>
    <w:p w:rsidR="00EB318C" w:rsidRPr="009B6B7E" w:rsidRDefault="00EB318C" w:rsidP="00EB318C">
      <w:pPr>
        <w:autoSpaceDE w:val="0"/>
        <w:autoSpaceDN w:val="0"/>
        <w:adjustRightInd w:val="0"/>
        <w:jc w:val="both"/>
      </w:pPr>
      <w:r>
        <w:t xml:space="preserve">      </w:t>
      </w:r>
      <w:r w:rsidRPr="009B6B7E">
        <w:t xml:space="preserve"> 3. Постановление вступает в силу в день, следующий за днём его официального опубликования в  печатном издании «</w:t>
      </w:r>
      <w:r w:rsidRPr="00EB318C">
        <w:rPr>
          <w:iCs/>
        </w:rPr>
        <w:t xml:space="preserve">Ведомости </w:t>
      </w:r>
      <w:r w:rsidR="00E36126">
        <w:rPr>
          <w:iCs/>
        </w:rPr>
        <w:t>Троиц</w:t>
      </w:r>
      <w:r w:rsidRPr="00EB318C">
        <w:rPr>
          <w:iCs/>
        </w:rPr>
        <w:t>кого сельсовета</w:t>
      </w:r>
      <w:r w:rsidRPr="009B6B7E">
        <w:t xml:space="preserve">». </w:t>
      </w:r>
    </w:p>
    <w:p w:rsidR="00EB318C" w:rsidRPr="009B6B7E" w:rsidRDefault="00EB318C" w:rsidP="00EB318C">
      <w:r>
        <w:t xml:space="preserve">       </w:t>
      </w:r>
      <w:r w:rsidRPr="009B6B7E">
        <w:t xml:space="preserve">4. Контроль за исполнением настоящего Постановления </w:t>
      </w:r>
      <w:r w:rsidRPr="00EB318C">
        <w:rPr>
          <w:iCs/>
        </w:rPr>
        <w:t>оставляю за собой</w:t>
      </w:r>
      <w:r w:rsidRPr="009B6B7E">
        <w:t xml:space="preserve"> </w:t>
      </w:r>
    </w:p>
    <w:p w:rsidR="00EB318C" w:rsidRDefault="00EB318C" w:rsidP="00EB318C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B318C" w:rsidRDefault="00EB318C" w:rsidP="00EB318C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B132E" w:rsidRDefault="008B132E" w:rsidP="00EB318C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B132E" w:rsidRPr="004D145C" w:rsidRDefault="008B132E" w:rsidP="00EB318C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B318C" w:rsidRDefault="00EB318C" w:rsidP="00EB318C">
      <w:pPr>
        <w:jc w:val="both"/>
      </w:pPr>
      <w:r>
        <w:rPr>
          <w:bCs/>
          <w:kern w:val="2"/>
        </w:rPr>
        <w:t xml:space="preserve">Глава </w:t>
      </w:r>
      <w:r w:rsidR="008B132E">
        <w:rPr>
          <w:bCs/>
          <w:kern w:val="2"/>
        </w:rPr>
        <w:t>Троиц</w:t>
      </w:r>
      <w:r>
        <w:rPr>
          <w:bCs/>
          <w:kern w:val="2"/>
        </w:rPr>
        <w:t xml:space="preserve">кого сельсовета:               </w:t>
      </w:r>
      <w:r w:rsidR="00C226FA">
        <w:rPr>
          <w:bCs/>
          <w:kern w:val="2"/>
        </w:rPr>
        <w:t xml:space="preserve">      </w:t>
      </w:r>
      <w:bookmarkStart w:id="0" w:name="_GoBack"/>
      <w:bookmarkEnd w:id="0"/>
      <w:r>
        <w:rPr>
          <w:bCs/>
          <w:kern w:val="2"/>
        </w:rPr>
        <w:t xml:space="preserve">       </w:t>
      </w:r>
      <w:r w:rsidR="008B132E">
        <w:rPr>
          <w:bCs/>
          <w:kern w:val="2"/>
        </w:rPr>
        <w:t xml:space="preserve">                                         </w:t>
      </w:r>
      <w:r>
        <w:rPr>
          <w:bCs/>
          <w:kern w:val="2"/>
        </w:rPr>
        <w:t xml:space="preserve">          А.</w:t>
      </w:r>
      <w:r w:rsidR="008B132E">
        <w:rPr>
          <w:bCs/>
          <w:kern w:val="2"/>
        </w:rPr>
        <w:t xml:space="preserve">В. </w:t>
      </w:r>
      <w:proofErr w:type="spellStart"/>
      <w:r w:rsidR="008B132E">
        <w:rPr>
          <w:bCs/>
          <w:kern w:val="2"/>
        </w:rPr>
        <w:t>Кулев</w:t>
      </w:r>
      <w:proofErr w:type="spellEnd"/>
    </w:p>
    <w:p w:rsidR="00EB318C" w:rsidRDefault="00EB318C" w:rsidP="00EB318C">
      <w:pPr>
        <w:jc w:val="both"/>
      </w:pPr>
    </w:p>
    <w:p w:rsidR="00EB318C" w:rsidRDefault="00EB318C" w:rsidP="00EB318C">
      <w:pPr>
        <w:jc w:val="both"/>
      </w:pPr>
    </w:p>
    <w:p w:rsidR="00EB318C" w:rsidRDefault="00EB318C" w:rsidP="00EB318C">
      <w:pPr>
        <w:jc w:val="both"/>
      </w:pPr>
    </w:p>
    <w:p w:rsidR="00EB318C" w:rsidRDefault="00EB318C" w:rsidP="00EB318C">
      <w:pPr>
        <w:jc w:val="both"/>
      </w:pPr>
    </w:p>
    <w:p w:rsidR="00EB318C" w:rsidRDefault="00EB318C" w:rsidP="00EB318C">
      <w:pPr>
        <w:jc w:val="both"/>
      </w:pPr>
    </w:p>
    <w:p w:rsidR="00EB318C" w:rsidRDefault="00EB318C" w:rsidP="00EB318C">
      <w:pPr>
        <w:jc w:val="both"/>
      </w:pPr>
    </w:p>
    <w:p w:rsidR="00EB318C" w:rsidRDefault="00EB318C" w:rsidP="00EB318C">
      <w:pPr>
        <w:jc w:val="both"/>
      </w:pPr>
    </w:p>
    <w:p w:rsidR="00EB318C" w:rsidRDefault="00EB318C" w:rsidP="00EB318C">
      <w:pPr>
        <w:jc w:val="both"/>
      </w:pPr>
    </w:p>
    <w:p w:rsidR="008B132E" w:rsidRDefault="008B132E" w:rsidP="00EB318C">
      <w:pPr>
        <w:jc w:val="both"/>
      </w:pPr>
    </w:p>
    <w:p w:rsidR="00EB318C" w:rsidRPr="00DB050D" w:rsidRDefault="00EB318C" w:rsidP="00EB318C">
      <w:pPr>
        <w:jc w:val="both"/>
      </w:pPr>
    </w:p>
    <w:p w:rsidR="00EB318C" w:rsidRDefault="00EB318C" w:rsidP="008B132E">
      <w:pPr>
        <w:jc w:val="right"/>
        <w:rPr>
          <w:caps/>
        </w:rPr>
      </w:pPr>
      <w:r w:rsidRPr="00015A77">
        <w:rPr>
          <w:caps/>
        </w:rPr>
        <w:lastRenderedPageBreak/>
        <w:tab/>
      </w:r>
      <w:r w:rsidRPr="00015A77">
        <w:rPr>
          <w:caps/>
        </w:rPr>
        <w:tab/>
      </w:r>
      <w:r w:rsidRPr="00015A77">
        <w:rPr>
          <w:caps/>
        </w:rPr>
        <w:tab/>
      </w:r>
      <w:r w:rsidRPr="00015A77">
        <w:rPr>
          <w:caps/>
        </w:rPr>
        <w:tab/>
      </w:r>
      <w:r w:rsidRPr="00015A77">
        <w:rPr>
          <w:caps/>
        </w:rPr>
        <w:tab/>
      </w:r>
      <w:r w:rsidRPr="00015A77">
        <w:rPr>
          <w:caps/>
        </w:rPr>
        <w:tab/>
      </w:r>
      <w:r w:rsidRPr="00015A77">
        <w:rPr>
          <w:caps/>
        </w:rPr>
        <w:tab/>
      </w:r>
      <w:r>
        <w:rPr>
          <w:caps/>
        </w:rPr>
        <w:t>Приложение 1</w:t>
      </w:r>
    </w:p>
    <w:p w:rsidR="00EB318C" w:rsidRDefault="00EB318C" w:rsidP="008B132E">
      <w:pPr>
        <w:autoSpaceDE w:val="0"/>
        <w:autoSpaceDN w:val="0"/>
        <w:adjustRightInd w:val="0"/>
        <w:ind w:firstLine="709"/>
        <w:jc w:val="right"/>
      </w:pPr>
      <w:r>
        <w:t xml:space="preserve">к постановлению </w:t>
      </w:r>
    </w:p>
    <w:p w:rsidR="00EB318C" w:rsidRDefault="00C576A0" w:rsidP="008B132E">
      <w:pPr>
        <w:autoSpaceDE w:val="0"/>
        <w:autoSpaceDN w:val="0"/>
        <w:adjustRightInd w:val="0"/>
        <w:ind w:firstLine="709"/>
        <w:jc w:val="right"/>
      </w:pPr>
      <w:r>
        <w:t xml:space="preserve">                                                                         </w:t>
      </w:r>
      <w:r w:rsidR="008B132E">
        <w:t>Троиц</w:t>
      </w:r>
      <w:r w:rsidR="00EB318C">
        <w:t xml:space="preserve">кого сельсовета </w:t>
      </w:r>
    </w:p>
    <w:p w:rsidR="00EB318C" w:rsidRPr="00015A77" w:rsidRDefault="00EB318C" w:rsidP="008B132E">
      <w:pPr>
        <w:autoSpaceDE w:val="0"/>
        <w:autoSpaceDN w:val="0"/>
        <w:adjustRightInd w:val="0"/>
        <w:ind w:firstLine="709"/>
        <w:jc w:val="right"/>
        <w:rPr>
          <w:bCs/>
          <w:kern w:val="2"/>
        </w:rPr>
      </w:pPr>
      <w:r>
        <w:t xml:space="preserve">                                                                                      </w:t>
      </w:r>
      <w:r w:rsidR="008B132E">
        <w:t xml:space="preserve">                       </w:t>
      </w:r>
      <w:r>
        <w:t xml:space="preserve"> от 2</w:t>
      </w:r>
      <w:r w:rsidR="008B132E">
        <w:t>8</w:t>
      </w:r>
      <w:r>
        <w:t>.0</w:t>
      </w:r>
      <w:r w:rsidR="00D13C34">
        <w:t>3</w:t>
      </w:r>
      <w:r>
        <w:t>.202</w:t>
      </w:r>
      <w:r w:rsidR="00D13C34">
        <w:t>3</w:t>
      </w:r>
      <w:r w:rsidR="008B132E">
        <w:t xml:space="preserve"> №  7</w:t>
      </w:r>
      <w:r w:rsidRPr="00015A77">
        <w:tab/>
      </w:r>
      <w:r w:rsidRPr="00015A77">
        <w:tab/>
      </w:r>
      <w:r w:rsidRPr="00015A77">
        <w:tab/>
      </w:r>
      <w:r w:rsidRPr="00015A77">
        <w:tab/>
      </w:r>
      <w:r w:rsidRPr="00015A77">
        <w:tab/>
      </w:r>
      <w:r w:rsidRPr="00015A77">
        <w:tab/>
      </w:r>
      <w:r w:rsidRPr="00015A77">
        <w:tab/>
      </w:r>
    </w:p>
    <w:tbl>
      <w:tblPr>
        <w:tblW w:w="0" w:type="auto"/>
        <w:tblInd w:w="108" w:type="dxa"/>
        <w:tblLook w:val="04A0"/>
      </w:tblPr>
      <w:tblGrid>
        <w:gridCol w:w="4223"/>
        <w:gridCol w:w="4886"/>
      </w:tblGrid>
      <w:tr w:rsidR="00EB318C" w:rsidRPr="00015A77" w:rsidTr="008D3D0C">
        <w:trPr>
          <w:trHeight w:val="102"/>
        </w:trPr>
        <w:tc>
          <w:tcPr>
            <w:tcW w:w="4223" w:type="dxa"/>
          </w:tcPr>
          <w:p w:rsidR="00EB318C" w:rsidRPr="00015A77" w:rsidRDefault="00EB318C" w:rsidP="008D3D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</w:p>
        </w:tc>
        <w:tc>
          <w:tcPr>
            <w:tcW w:w="4886" w:type="dxa"/>
            <w:hideMark/>
          </w:tcPr>
          <w:p w:rsidR="00EB318C" w:rsidRPr="00015A77" w:rsidRDefault="00EB318C" w:rsidP="008D3D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</w:p>
        </w:tc>
      </w:tr>
    </w:tbl>
    <w:p w:rsidR="00EB318C" w:rsidRPr="00DB050D" w:rsidRDefault="00EB318C" w:rsidP="00EB318C">
      <w:pPr>
        <w:pStyle w:val="ConsPlusTitle"/>
        <w:jc w:val="center"/>
        <w:rPr>
          <w:szCs w:val="22"/>
        </w:rPr>
      </w:pPr>
      <w:r w:rsidRPr="00DB050D">
        <w:rPr>
          <w:szCs w:val="22"/>
        </w:rPr>
        <w:t>ПОЛОЖЕНИЕ</w:t>
      </w:r>
    </w:p>
    <w:p w:rsidR="00EB318C" w:rsidRPr="00DB050D" w:rsidRDefault="00EB318C" w:rsidP="00EB318C">
      <w:pPr>
        <w:pStyle w:val="ConsPlusTitle"/>
        <w:jc w:val="center"/>
        <w:rPr>
          <w:szCs w:val="22"/>
        </w:rPr>
      </w:pPr>
      <w:r w:rsidRPr="00DB050D">
        <w:rPr>
          <w:szCs w:val="22"/>
        </w:rPr>
        <w:t>О ПОРЯДКЕ ВЕДЕНИЯ РЕЕСТРА ПАРКОВОК ОБЩЕГО ПОЛЬЗОВАНИЯ</w:t>
      </w:r>
    </w:p>
    <w:p w:rsidR="00EB318C" w:rsidRPr="00DB050D" w:rsidRDefault="00EB318C" w:rsidP="00EB318C">
      <w:pPr>
        <w:pStyle w:val="ConsPlusTitle"/>
        <w:jc w:val="center"/>
        <w:rPr>
          <w:szCs w:val="22"/>
        </w:rPr>
      </w:pPr>
      <w:r w:rsidRPr="00DB050D">
        <w:rPr>
          <w:szCs w:val="22"/>
        </w:rPr>
        <w:t>НА АВТОМОБИЛЬНЫХ ДОРОГАХ ОБЩЕГО ПОЛЬЗОВАНИЯ МЕСТНОГО</w:t>
      </w:r>
    </w:p>
    <w:p w:rsidR="00EB318C" w:rsidRPr="00DB050D" w:rsidRDefault="00EB318C" w:rsidP="00EB318C">
      <w:pPr>
        <w:pStyle w:val="ConsPlusTitle"/>
        <w:jc w:val="center"/>
        <w:rPr>
          <w:szCs w:val="22"/>
        </w:rPr>
      </w:pPr>
      <w:r w:rsidRPr="00DB050D">
        <w:rPr>
          <w:szCs w:val="22"/>
        </w:rPr>
        <w:t xml:space="preserve">ЗНАЧЕНИЯ НА ТЕРРИТОРИИ </w:t>
      </w:r>
      <w:r w:rsidR="008B132E">
        <w:rPr>
          <w:szCs w:val="22"/>
        </w:rPr>
        <w:t>ТРОИЦ</w:t>
      </w:r>
      <w:r w:rsidR="00C576A0">
        <w:rPr>
          <w:szCs w:val="22"/>
        </w:rPr>
        <w:t>КОГО СЕЛЬСОВЕТА.</w:t>
      </w:r>
    </w:p>
    <w:p w:rsidR="00EB318C" w:rsidRPr="004D145C" w:rsidRDefault="00EB318C" w:rsidP="00EB31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на основании </w:t>
      </w:r>
      <w:hyperlink r:id="rId8" w:history="1">
        <w:r w:rsidRPr="002D2002">
          <w:rPr>
            <w:rFonts w:ascii="Times New Roman" w:hAnsi="Times New Roman" w:cs="Times New Roman"/>
            <w:sz w:val="24"/>
            <w:szCs w:val="24"/>
          </w:rPr>
          <w:t>пункта 2 части 1 статьи 7</w:t>
        </w:r>
      </w:hyperlink>
      <w:r w:rsidRPr="002D2002">
        <w:rPr>
          <w:rFonts w:ascii="Times New Roman" w:hAnsi="Times New Roman" w:cs="Times New Roman"/>
          <w:sz w:val="24"/>
          <w:szCs w:val="24"/>
        </w:rPr>
        <w:t xml:space="preserve"> </w:t>
      </w:r>
      <w:r w:rsidRPr="004D145C">
        <w:rPr>
          <w:rFonts w:ascii="Times New Roman" w:hAnsi="Times New Roman" w:cs="Times New Roman"/>
          <w:sz w:val="24"/>
          <w:szCs w:val="24"/>
        </w:rPr>
        <w:t xml:space="preserve">Федерального закона от 29.12.2017 N 443-ФЗ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145C">
        <w:rPr>
          <w:rFonts w:ascii="Times New Roman" w:hAnsi="Times New Roman" w:cs="Times New Roman"/>
          <w:sz w:val="24"/>
          <w:szCs w:val="24"/>
        </w:rPr>
        <w:t>Об организации дорожного движения в</w:t>
      </w:r>
      <w:r w:rsidRPr="00DB050D">
        <w:t xml:space="preserve"> </w:t>
      </w:r>
      <w:r w:rsidRPr="004D145C">
        <w:rPr>
          <w:rFonts w:ascii="Times New Roman" w:hAnsi="Times New Roman" w:cs="Times New Roman"/>
          <w:sz w:val="24"/>
          <w:szCs w:val="24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145C">
        <w:rPr>
          <w:rFonts w:ascii="Times New Roman" w:hAnsi="Times New Roman" w:cs="Times New Roman"/>
          <w:sz w:val="24"/>
          <w:szCs w:val="24"/>
        </w:rPr>
        <w:t>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</w:t>
      </w:r>
      <w:r w:rsidR="00C576A0">
        <w:rPr>
          <w:rFonts w:ascii="Times New Roman" w:hAnsi="Times New Roman" w:cs="Times New Roman"/>
          <w:sz w:val="24"/>
          <w:szCs w:val="24"/>
        </w:rPr>
        <w:t>на территории</w:t>
      </w:r>
      <w:r w:rsidRPr="004D145C">
        <w:rPr>
          <w:rFonts w:ascii="Times New Roman" w:hAnsi="Times New Roman" w:cs="Times New Roman"/>
          <w:sz w:val="24"/>
          <w:szCs w:val="24"/>
        </w:rPr>
        <w:t xml:space="preserve"> </w:t>
      </w:r>
      <w:r w:rsidR="008B132E">
        <w:rPr>
          <w:rFonts w:ascii="Times New Roman" w:hAnsi="Times New Roman" w:cs="Times New Roman"/>
          <w:sz w:val="24"/>
          <w:szCs w:val="24"/>
        </w:rPr>
        <w:t>Троиц</w:t>
      </w:r>
      <w:r w:rsidR="00C576A0">
        <w:rPr>
          <w:rFonts w:ascii="Times New Roman" w:hAnsi="Times New Roman" w:cs="Times New Roman"/>
          <w:sz w:val="24"/>
          <w:szCs w:val="24"/>
        </w:rPr>
        <w:t>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145C">
        <w:rPr>
          <w:rFonts w:ascii="Times New Roman" w:hAnsi="Times New Roman" w:cs="Times New Roman"/>
          <w:sz w:val="24"/>
          <w:szCs w:val="24"/>
        </w:rPr>
        <w:t>(далее - Порядок).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</w:t>
      </w:r>
      <w:r w:rsidR="00C576A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63B2A">
        <w:rPr>
          <w:rFonts w:ascii="Times New Roman" w:hAnsi="Times New Roman" w:cs="Times New Roman"/>
          <w:sz w:val="24"/>
          <w:szCs w:val="24"/>
        </w:rPr>
        <w:t>Троицкого</w:t>
      </w:r>
      <w:r w:rsidR="00C576A0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5C">
        <w:rPr>
          <w:rFonts w:ascii="Times New Roman" w:hAnsi="Times New Roman" w:cs="Times New Roman"/>
          <w:sz w:val="24"/>
          <w:szCs w:val="24"/>
        </w:rPr>
        <w:t>независимо от их назначения и формы собственности.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4</w:t>
      </w:r>
      <w:r w:rsidRPr="002D2002">
        <w:rPr>
          <w:rFonts w:ascii="Times New Roman" w:hAnsi="Times New Roman" w:cs="Times New Roman"/>
          <w:sz w:val="24"/>
          <w:szCs w:val="24"/>
        </w:rPr>
        <w:t xml:space="preserve">. </w:t>
      </w:r>
      <w:hyperlink w:anchor="P69" w:history="1">
        <w:r w:rsidRPr="002D2002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D145C">
        <w:rPr>
          <w:rFonts w:ascii="Times New Roman" w:hAnsi="Times New Roman" w:cs="Times New Roman"/>
          <w:sz w:val="24"/>
          <w:szCs w:val="24"/>
        </w:rPr>
        <w:t xml:space="preserve"> ведется в электронном виде по форме, установленной приложением к настоящему Положению.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5. В Реестр включаются следующие сведения: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5.1. Реестровый номер парковки.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4D145C">
        <w:rPr>
          <w:rFonts w:ascii="Times New Roman" w:hAnsi="Times New Roman" w:cs="Times New Roman"/>
          <w:sz w:val="24"/>
          <w:szCs w:val="24"/>
        </w:rPr>
        <w:t>5.2.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5.5. Назначение парковки (для грузовых автомобилей/автобусов/легковых автомобилей).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4D145C">
        <w:rPr>
          <w:rFonts w:ascii="Times New Roman" w:hAnsi="Times New Roman" w:cs="Times New Roman"/>
          <w:sz w:val="24"/>
          <w:szCs w:val="24"/>
        </w:rPr>
        <w:t>5.8. Режим работы парковки.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 xml:space="preserve">6. Реестр подлежит размещению на официальном сайте Администрации </w:t>
      </w:r>
      <w:r w:rsidR="00E63B2A">
        <w:rPr>
          <w:rFonts w:ascii="Times New Roman" w:hAnsi="Times New Roman" w:cs="Times New Roman"/>
          <w:sz w:val="24"/>
          <w:szCs w:val="24"/>
        </w:rPr>
        <w:t>Троицкого</w:t>
      </w:r>
      <w:r w:rsidR="00C576A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 xml:space="preserve">7. Реестр ведется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54354C">
        <w:rPr>
          <w:rFonts w:ascii="Times New Roman" w:hAnsi="Times New Roman" w:cs="Times New Roman"/>
          <w:sz w:val="24"/>
          <w:szCs w:val="24"/>
        </w:rPr>
        <w:t>2 категории</w:t>
      </w:r>
      <w:r w:rsidRPr="00A956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145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3B2A">
        <w:rPr>
          <w:rFonts w:ascii="Times New Roman" w:hAnsi="Times New Roman" w:cs="Times New Roman"/>
          <w:sz w:val="24"/>
          <w:szCs w:val="24"/>
        </w:rPr>
        <w:t>Троицкого</w:t>
      </w:r>
      <w:r w:rsidR="001A3D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18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D145C">
        <w:rPr>
          <w:rFonts w:ascii="Times New Roman" w:hAnsi="Times New Roman" w:cs="Times New Roman"/>
          <w:sz w:val="24"/>
          <w:szCs w:val="24"/>
        </w:rPr>
        <w:t>Основанием для включения парковок общего пользования на автомобильных дорогах общего пользования местно</w:t>
      </w:r>
      <w:r>
        <w:rPr>
          <w:rFonts w:ascii="Times New Roman" w:hAnsi="Times New Roman" w:cs="Times New Roman"/>
          <w:sz w:val="24"/>
          <w:szCs w:val="24"/>
        </w:rPr>
        <w:t xml:space="preserve">го значения </w:t>
      </w:r>
      <w:r w:rsidR="001A3D7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63B2A">
        <w:rPr>
          <w:rFonts w:ascii="Times New Roman" w:hAnsi="Times New Roman" w:cs="Times New Roman"/>
          <w:sz w:val="24"/>
          <w:szCs w:val="24"/>
        </w:rPr>
        <w:t>Троицкого</w:t>
      </w:r>
      <w:r w:rsidR="001A3D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5C">
        <w:rPr>
          <w:rFonts w:ascii="Times New Roman" w:hAnsi="Times New Roman" w:cs="Times New Roman"/>
          <w:sz w:val="24"/>
          <w:szCs w:val="24"/>
        </w:rPr>
        <w:t xml:space="preserve"> в Реестр является письменное заявление владельца парковки, направленное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B2A">
        <w:rPr>
          <w:rFonts w:ascii="Times New Roman" w:hAnsi="Times New Roman" w:cs="Times New Roman"/>
          <w:sz w:val="24"/>
          <w:szCs w:val="24"/>
        </w:rPr>
        <w:t>Троицкого</w:t>
      </w:r>
      <w:r w:rsidR="001A3D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D145C">
        <w:rPr>
          <w:rFonts w:ascii="Times New Roman" w:hAnsi="Times New Roman" w:cs="Times New Roman"/>
          <w:sz w:val="24"/>
          <w:szCs w:val="24"/>
        </w:rPr>
        <w:t xml:space="preserve">, либо акт (информация) уполномоченного органа местного самоуправления </w:t>
      </w:r>
      <w:r w:rsidR="00E63B2A">
        <w:rPr>
          <w:rFonts w:ascii="Times New Roman" w:hAnsi="Times New Roman" w:cs="Times New Roman"/>
          <w:sz w:val="24"/>
          <w:szCs w:val="24"/>
        </w:rPr>
        <w:t>Троицкого</w:t>
      </w:r>
      <w:r w:rsidR="001A3D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5C">
        <w:rPr>
          <w:rFonts w:ascii="Times New Roman" w:hAnsi="Times New Roman" w:cs="Times New Roman"/>
          <w:sz w:val="24"/>
          <w:szCs w:val="24"/>
        </w:rPr>
        <w:t>(или уполномоченного должностного лица органа) о выявлении парковки общего пользования в результате инвентаризации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 xml:space="preserve">9. Заявление владельца о включении парковки, а также акт (информация) о </w:t>
      </w:r>
      <w:r w:rsidRPr="004D145C">
        <w:rPr>
          <w:rFonts w:ascii="Times New Roman" w:hAnsi="Times New Roman" w:cs="Times New Roman"/>
          <w:sz w:val="24"/>
          <w:szCs w:val="24"/>
        </w:rPr>
        <w:lastRenderedPageBreak/>
        <w:t xml:space="preserve">выявлении парковки общего пользования должны содержать сведения, предусмотренные </w:t>
      </w:r>
      <w:hyperlink w:anchor="P42" w:history="1">
        <w:r w:rsidRPr="002D2002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2D200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8" w:history="1">
        <w:r w:rsidRPr="002D2002">
          <w:rPr>
            <w:rFonts w:ascii="Times New Roman" w:hAnsi="Times New Roman" w:cs="Times New Roman"/>
            <w:sz w:val="24"/>
            <w:szCs w:val="24"/>
          </w:rPr>
          <w:t>5.8</w:t>
        </w:r>
      </w:hyperlink>
      <w:r w:rsidR="0054354C">
        <w:t xml:space="preserve"> </w:t>
      </w:r>
      <w:r w:rsidRPr="004D145C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D145C">
        <w:rPr>
          <w:rFonts w:ascii="Times New Roman" w:hAnsi="Times New Roman" w:cs="Times New Roman"/>
          <w:sz w:val="24"/>
          <w:szCs w:val="24"/>
        </w:rPr>
        <w:t xml:space="preserve">Сведения о парковках общего пользования на автомобильных дорогах общего пользования местного значения </w:t>
      </w:r>
      <w:r w:rsidR="001A3D72">
        <w:rPr>
          <w:rFonts w:ascii="Times New Roman" w:hAnsi="Times New Roman" w:cs="Times New Roman"/>
          <w:sz w:val="24"/>
          <w:szCs w:val="24"/>
        </w:rPr>
        <w:t>на территории</w:t>
      </w:r>
      <w:r w:rsidRPr="004D145C">
        <w:rPr>
          <w:rFonts w:ascii="Times New Roman" w:hAnsi="Times New Roman" w:cs="Times New Roman"/>
          <w:sz w:val="24"/>
          <w:szCs w:val="24"/>
        </w:rPr>
        <w:t xml:space="preserve"> </w:t>
      </w:r>
      <w:r w:rsidR="00E63B2A">
        <w:rPr>
          <w:rFonts w:ascii="Times New Roman" w:hAnsi="Times New Roman" w:cs="Times New Roman"/>
          <w:sz w:val="24"/>
          <w:szCs w:val="24"/>
        </w:rPr>
        <w:t>Троицкого</w:t>
      </w:r>
      <w:r w:rsidR="001A3D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5C">
        <w:rPr>
          <w:rFonts w:ascii="Times New Roman" w:hAnsi="Times New Roman" w:cs="Times New Roman"/>
          <w:sz w:val="24"/>
          <w:szCs w:val="24"/>
        </w:rPr>
        <w:t>подлежат внесению в Реестр не позднее десяти рабочих дней со дня регистрации письменного заявления владельца о включении парковки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r w:rsidR="00E63B2A">
        <w:rPr>
          <w:rFonts w:ascii="Times New Roman" w:hAnsi="Times New Roman" w:cs="Times New Roman"/>
          <w:sz w:val="24"/>
          <w:szCs w:val="24"/>
        </w:rPr>
        <w:t>Троицкого</w:t>
      </w:r>
      <w:r w:rsidR="001A3D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D145C">
        <w:rPr>
          <w:rFonts w:ascii="Times New Roman" w:hAnsi="Times New Roman" w:cs="Times New Roman"/>
          <w:sz w:val="24"/>
          <w:szCs w:val="24"/>
        </w:rPr>
        <w:t xml:space="preserve"> или со дня оформления акта уполномоченного органа местного самоуправления </w:t>
      </w:r>
      <w:r w:rsidR="00E63B2A">
        <w:rPr>
          <w:rFonts w:ascii="Times New Roman" w:hAnsi="Times New Roman" w:cs="Times New Roman"/>
          <w:sz w:val="24"/>
          <w:szCs w:val="24"/>
        </w:rPr>
        <w:t>Троицкого</w:t>
      </w:r>
      <w:r w:rsidR="001A3D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D145C">
        <w:rPr>
          <w:rFonts w:ascii="Times New Roman" w:hAnsi="Times New Roman" w:cs="Times New Roman"/>
          <w:sz w:val="24"/>
          <w:szCs w:val="24"/>
        </w:rPr>
        <w:t xml:space="preserve"> (или уполномоченного должностного лица такого органа) о выявлении парковки общего пользования в</w:t>
      </w:r>
      <w:proofErr w:type="gramEnd"/>
      <w:r w:rsidRPr="004D1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45C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D145C">
        <w:rPr>
          <w:rFonts w:ascii="Times New Roman" w:hAnsi="Times New Roman" w:cs="Times New Roman"/>
          <w:sz w:val="24"/>
          <w:szCs w:val="24"/>
        </w:rPr>
        <w:t xml:space="preserve"> инвентаризации.</w:t>
      </w:r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4D145C">
        <w:rPr>
          <w:rFonts w:ascii="Times New Roman" w:hAnsi="Times New Roman" w:cs="Times New Roman"/>
          <w:sz w:val="24"/>
          <w:szCs w:val="24"/>
        </w:rPr>
        <w:t xml:space="preserve">В случае ликвидации парковки или изменения сведений о парковке, предусмотренных </w:t>
      </w:r>
      <w:hyperlink w:anchor="P42" w:history="1">
        <w:r w:rsidRPr="002D2002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2D200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8" w:history="1">
        <w:r w:rsidRPr="002D2002">
          <w:rPr>
            <w:rFonts w:ascii="Times New Roman" w:hAnsi="Times New Roman" w:cs="Times New Roman"/>
            <w:sz w:val="24"/>
            <w:szCs w:val="24"/>
          </w:rPr>
          <w:t>5.8</w:t>
        </w:r>
      </w:hyperlink>
      <w:r w:rsidRPr="004D145C">
        <w:rPr>
          <w:rFonts w:ascii="Times New Roman" w:hAnsi="Times New Roman" w:cs="Times New Roman"/>
          <w:sz w:val="24"/>
          <w:szCs w:val="24"/>
        </w:rPr>
        <w:t xml:space="preserve"> настоящего Положения, ранее включенных в Реестр, владелец парковки в течение десяти календарных дней обязан сообщить об их изменении в Администрацию </w:t>
      </w:r>
      <w:r w:rsidR="00E63B2A">
        <w:rPr>
          <w:rFonts w:ascii="Times New Roman" w:hAnsi="Times New Roman" w:cs="Times New Roman"/>
          <w:sz w:val="24"/>
          <w:szCs w:val="24"/>
        </w:rPr>
        <w:t>Троицкого</w:t>
      </w:r>
      <w:r w:rsidR="001A3D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5C">
        <w:rPr>
          <w:rFonts w:ascii="Times New Roman" w:hAnsi="Times New Roman" w:cs="Times New Roman"/>
          <w:sz w:val="24"/>
          <w:szCs w:val="24"/>
        </w:rPr>
        <w:t>в письменной форме с указанием причин и оснований таких изменений.</w:t>
      </w:r>
      <w:proofErr w:type="gramEnd"/>
    </w:p>
    <w:p w:rsidR="00EB318C" w:rsidRPr="004D145C" w:rsidRDefault="00EB318C" w:rsidP="00EB3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C">
        <w:rPr>
          <w:rFonts w:ascii="Times New Roman" w:hAnsi="Times New Roman" w:cs="Times New Roman"/>
          <w:sz w:val="24"/>
          <w:szCs w:val="24"/>
        </w:rPr>
        <w:t xml:space="preserve">12. Администрация </w:t>
      </w:r>
      <w:r w:rsidR="00E63B2A">
        <w:rPr>
          <w:rFonts w:ascii="Times New Roman" w:hAnsi="Times New Roman" w:cs="Times New Roman"/>
          <w:sz w:val="24"/>
          <w:szCs w:val="24"/>
        </w:rPr>
        <w:t>Троицкого</w:t>
      </w:r>
      <w:r w:rsidR="001A3D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145C">
        <w:rPr>
          <w:rFonts w:ascii="Times New Roman" w:hAnsi="Times New Roman" w:cs="Times New Roman"/>
          <w:sz w:val="24"/>
          <w:szCs w:val="24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EB318C" w:rsidRDefault="00EB318C" w:rsidP="00EB318C">
      <w:pPr>
        <w:pStyle w:val="formattext"/>
        <w:spacing w:before="0" w:beforeAutospacing="0" w:after="0" w:afterAutospacing="0"/>
        <w:ind w:firstLine="480"/>
      </w:pPr>
      <w:r>
        <w:t xml:space="preserve">13. Контроль за соблюдением порядка ведения реестра парковок на автомобильных дорогах общего пользования местного значения осуществляет </w:t>
      </w:r>
      <w:r w:rsidR="001A3D72">
        <w:t>специалист по финансово-экономическим вопросам.</w:t>
      </w:r>
    </w:p>
    <w:p w:rsidR="0045204A" w:rsidRPr="0045204A" w:rsidRDefault="0045204A" w:rsidP="0045204A">
      <w:pPr>
        <w:ind w:firstLine="709"/>
        <w:jc w:val="both"/>
        <w:rPr>
          <w:sz w:val="26"/>
          <w:szCs w:val="26"/>
        </w:rPr>
      </w:pPr>
    </w:p>
    <w:p w:rsidR="0045204A" w:rsidRPr="0045204A" w:rsidRDefault="0045204A" w:rsidP="0045204A">
      <w:pPr>
        <w:ind w:firstLine="709"/>
        <w:jc w:val="both"/>
        <w:rPr>
          <w:sz w:val="26"/>
          <w:szCs w:val="26"/>
        </w:rPr>
      </w:pPr>
    </w:p>
    <w:p w:rsidR="0045204A" w:rsidRPr="0045204A" w:rsidRDefault="0045204A" w:rsidP="0045204A">
      <w:pPr>
        <w:ind w:firstLine="709"/>
        <w:jc w:val="both"/>
        <w:rPr>
          <w:sz w:val="26"/>
          <w:szCs w:val="26"/>
        </w:rPr>
      </w:pPr>
    </w:p>
    <w:p w:rsidR="0045204A" w:rsidRPr="0045204A" w:rsidRDefault="0045204A" w:rsidP="0045204A">
      <w:pPr>
        <w:ind w:firstLine="709"/>
        <w:jc w:val="both"/>
        <w:rPr>
          <w:sz w:val="26"/>
          <w:szCs w:val="26"/>
        </w:rPr>
      </w:pPr>
    </w:p>
    <w:p w:rsidR="0045204A" w:rsidRPr="0045204A" w:rsidRDefault="0045204A" w:rsidP="0045204A">
      <w:pPr>
        <w:ind w:firstLine="709"/>
        <w:jc w:val="both"/>
        <w:rPr>
          <w:sz w:val="26"/>
          <w:szCs w:val="26"/>
        </w:rPr>
      </w:pPr>
    </w:p>
    <w:p w:rsidR="0045204A" w:rsidRPr="0045204A" w:rsidRDefault="0045204A" w:rsidP="0045204A">
      <w:pPr>
        <w:ind w:firstLine="709"/>
        <w:jc w:val="both"/>
        <w:rPr>
          <w:sz w:val="26"/>
          <w:szCs w:val="26"/>
        </w:rPr>
      </w:pPr>
    </w:p>
    <w:p w:rsidR="0045204A" w:rsidRPr="0045204A" w:rsidRDefault="0045204A" w:rsidP="0045204A">
      <w:pPr>
        <w:ind w:firstLine="709"/>
        <w:jc w:val="both"/>
        <w:rPr>
          <w:sz w:val="26"/>
          <w:szCs w:val="26"/>
        </w:rPr>
      </w:pPr>
    </w:p>
    <w:p w:rsidR="0045204A" w:rsidRPr="0045204A" w:rsidRDefault="0045204A" w:rsidP="0045204A">
      <w:pPr>
        <w:ind w:firstLine="709"/>
        <w:jc w:val="both"/>
        <w:rPr>
          <w:sz w:val="26"/>
          <w:szCs w:val="26"/>
        </w:rPr>
      </w:pPr>
    </w:p>
    <w:p w:rsidR="0045204A" w:rsidRPr="0045204A" w:rsidRDefault="0045204A" w:rsidP="0045204A">
      <w:pPr>
        <w:ind w:firstLine="709"/>
        <w:jc w:val="both"/>
        <w:rPr>
          <w:sz w:val="26"/>
          <w:szCs w:val="26"/>
        </w:rPr>
      </w:pPr>
    </w:p>
    <w:p w:rsidR="0045204A" w:rsidRPr="0045204A" w:rsidRDefault="0045204A" w:rsidP="0045204A">
      <w:pPr>
        <w:ind w:firstLine="709"/>
        <w:jc w:val="both"/>
        <w:rPr>
          <w:sz w:val="26"/>
          <w:szCs w:val="26"/>
        </w:rPr>
      </w:pPr>
    </w:p>
    <w:p w:rsidR="0045204A" w:rsidRDefault="0045204A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1A3D72" w:rsidRDefault="001A3D72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45204A" w:rsidRDefault="0045204A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45204A" w:rsidRDefault="0045204A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45204A" w:rsidRDefault="0045204A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54354C" w:rsidRDefault="0054354C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E63B2A" w:rsidRPr="0045204A" w:rsidRDefault="00E63B2A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45204A" w:rsidRPr="0045204A" w:rsidRDefault="0045204A" w:rsidP="0045204A">
      <w:pPr>
        <w:ind w:firstLine="709"/>
        <w:jc w:val="both"/>
        <w:rPr>
          <w:rFonts w:ascii="Verdana" w:hAnsi="Verdana"/>
          <w:sz w:val="26"/>
          <w:szCs w:val="26"/>
        </w:rPr>
      </w:pPr>
    </w:p>
    <w:p w:rsidR="0045204A" w:rsidRPr="0045204A" w:rsidRDefault="0045204A" w:rsidP="0045204A">
      <w:pPr>
        <w:ind w:firstLine="709"/>
        <w:jc w:val="right"/>
        <w:rPr>
          <w:rFonts w:ascii="Verdana" w:hAnsi="Verdana"/>
          <w:sz w:val="26"/>
          <w:szCs w:val="26"/>
        </w:rPr>
      </w:pPr>
      <w:r w:rsidRPr="0045204A">
        <w:rPr>
          <w:sz w:val="26"/>
          <w:szCs w:val="26"/>
        </w:rPr>
        <w:lastRenderedPageBreak/>
        <w:t>Приложение</w:t>
      </w:r>
    </w:p>
    <w:p w:rsidR="0045204A" w:rsidRPr="0045204A" w:rsidRDefault="0045204A" w:rsidP="0045204A">
      <w:pPr>
        <w:ind w:firstLine="709"/>
        <w:jc w:val="right"/>
        <w:rPr>
          <w:rFonts w:ascii="Verdana" w:hAnsi="Verdana"/>
          <w:sz w:val="26"/>
          <w:szCs w:val="26"/>
        </w:rPr>
      </w:pPr>
      <w:r w:rsidRPr="0045204A">
        <w:rPr>
          <w:sz w:val="26"/>
          <w:szCs w:val="26"/>
        </w:rPr>
        <w:t>к Положению о порядке ведения</w:t>
      </w:r>
    </w:p>
    <w:p w:rsidR="0045204A" w:rsidRPr="0045204A" w:rsidRDefault="0045204A" w:rsidP="0045204A">
      <w:pPr>
        <w:jc w:val="right"/>
        <w:rPr>
          <w:rFonts w:ascii="Verdana" w:hAnsi="Verdana"/>
          <w:sz w:val="26"/>
          <w:szCs w:val="26"/>
        </w:rPr>
      </w:pPr>
      <w:r w:rsidRPr="0045204A">
        <w:rPr>
          <w:sz w:val="26"/>
          <w:szCs w:val="26"/>
        </w:rPr>
        <w:t>реестра парковок общего пользования</w:t>
      </w:r>
    </w:p>
    <w:p w:rsidR="0045204A" w:rsidRPr="0045204A" w:rsidRDefault="0045204A" w:rsidP="0045204A">
      <w:pPr>
        <w:jc w:val="right"/>
        <w:rPr>
          <w:rFonts w:ascii="Verdana" w:hAnsi="Verdana"/>
          <w:sz w:val="26"/>
          <w:szCs w:val="26"/>
        </w:rPr>
      </w:pPr>
      <w:r w:rsidRPr="0045204A">
        <w:rPr>
          <w:sz w:val="26"/>
          <w:szCs w:val="26"/>
        </w:rPr>
        <w:t>на автомобильных дорогах</w:t>
      </w:r>
    </w:p>
    <w:p w:rsidR="0045204A" w:rsidRPr="0045204A" w:rsidRDefault="0045204A" w:rsidP="0045204A">
      <w:pPr>
        <w:jc w:val="right"/>
        <w:rPr>
          <w:rFonts w:ascii="Verdana" w:hAnsi="Verdana"/>
          <w:sz w:val="26"/>
          <w:szCs w:val="26"/>
        </w:rPr>
      </w:pPr>
      <w:r w:rsidRPr="0045204A">
        <w:rPr>
          <w:sz w:val="26"/>
          <w:szCs w:val="26"/>
        </w:rPr>
        <w:t>общего пользования</w:t>
      </w:r>
    </w:p>
    <w:p w:rsidR="0045204A" w:rsidRPr="0045204A" w:rsidRDefault="0045204A" w:rsidP="0045204A">
      <w:pPr>
        <w:jc w:val="right"/>
        <w:rPr>
          <w:rFonts w:ascii="Verdana" w:hAnsi="Verdana"/>
          <w:sz w:val="26"/>
          <w:szCs w:val="26"/>
        </w:rPr>
      </w:pPr>
      <w:r w:rsidRPr="0045204A">
        <w:rPr>
          <w:sz w:val="26"/>
          <w:szCs w:val="26"/>
        </w:rPr>
        <w:t>местного значения на территории</w:t>
      </w:r>
    </w:p>
    <w:p w:rsidR="0045204A" w:rsidRPr="0045204A" w:rsidRDefault="00E63B2A" w:rsidP="0045204A">
      <w:pPr>
        <w:jc w:val="right"/>
        <w:rPr>
          <w:rFonts w:ascii="Verdana" w:hAnsi="Verdana"/>
          <w:i/>
          <w:sz w:val="26"/>
          <w:szCs w:val="26"/>
        </w:rPr>
      </w:pPr>
      <w:r>
        <w:t>Троицкого</w:t>
      </w:r>
      <w:r w:rsidR="001A3D72">
        <w:rPr>
          <w:i/>
          <w:sz w:val="26"/>
          <w:szCs w:val="26"/>
        </w:rPr>
        <w:t xml:space="preserve"> </w:t>
      </w:r>
      <w:r w:rsidR="001A3D72" w:rsidRPr="00E63B2A">
        <w:rPr>
          <w:sz w:val="26"/>
          <w:szCs w:val="26"/>
        </w:rPr>
        <w:t>сельсовета</w:t>
      </w:r>
    </w:p>
    <w:p w:rsidR="0045204A" w:rsidRPr="0045204A" w:rsidRDefault="0045204A" w:rsidP="0045204A">
      <w:pPr>
        <w:ind w:firstLine="540"/>
        <w:jc w:val="both"/>
        <w:rPr>
          <w:rFonts w:ascii="Verdana" w:hAnsi="Verdana"/>
          <w:sz w:val="26"/>
          <w:szCs w:val="26"/>
        </w:rPr>
      </w:pPr>
    </w:p>
    <w:p w:rsidR="0045204A" w:rsidRPr="0045204A" w:rsidRDefault="0045204A" w:rsidP="0045204A">
      <w:pPr>
        <w:ind w:firstLine="709"/>
        <w:jc w:val="center"/>
        <w:rPr>
          <w:rFonts w:ascii="Verdana" w:hAnsi="Verdana"/>
          <w:sz w:val="26"/>
          <w:szCs w:val="26"/>
        </w:rPr>
      </w:pPr>
      <w:r w:rsidRPr="0045204A">
        <w:rPr>
          <w:sz w:val="26"/>
          <w:szCs w:val="26"/>
        </w:rPr>
        <w:t>Реестр</w:t>
      </w:r>
    </w:p>
    <w:p w:rsidR="0045204A" w:rsidRPr="0045204A" w:rsidRDefault="0045204A" w:rsidP="0045204A">
      <w:pPr>
        <w:ind w:firstLine="709"/>
        <w:jc w:val="center"/>
        <w:rPr>
          <w:sz w:val="26"/>
          <w:szCs w:val="26"/>
        </w:rPr>
      </w:pPr>
      <w:r w:rsidRPr="0045204A">
        <w:rPr>
          <w:sz w:val="26"/>
          <w:szCs w:val="26"/>
        </w:rPr>
        <w:t>парковок общего пользования на автомобильных дорогах</w:t>
      </w:r>
    </w:p>
    <w:p w:rsidR="0045204A" w:rsidRPr="00E63B2A" w:rsidRDefault="0045204A" w:rsidP="0045204A">
      <w:pPr>
        <w:ind w:firstLine="709"/>
        <w:jc w:val="center"/>
        <w:rPr>
          <w:rFonts w:ascii="Verdana" w:hAnsi="Verdana"/>
          <w:sz w:val="26"/>
          <w:szCs w:val="26"/>
        </w:rPr>
      </w:pPr>
      <w:r w:rsidRPr="0045204A">
        <w:rPr>
          <w:sz w:val="26"/>
          <w:szCs w:val="26"/>
        </w:rPr>
        <w:t xml:space="preserve">общего пользования местного значения на территории </w:t>
      </w:r>
      <w:r w:rsidR="00E63B2A">
        <w:t>Троицкого</w:t>
      </w:r>
      <w:r w:rsidR="001A3D72">
        <w:rPr>
          <w:i/>
          <w:sz w:val="26"/>
          <w:szCs w:val="26"/>
        </w:rPr>
        <w:t xml:space="preserve"> </w:t>
      </w:r>
      <w:r w:rsidR="001A3D72" w:rsidRPr="00E63B2A">
        <w:rPr>
          <w:sz w:val="26"/>
          <w:szCs w:val="26"/>
        </w:rPr>
        <w:t>сельсовета.</w:t>
      </w:r>
    </w:p>
    <w:p w:rsidR="0045204A" w:rsidRPr="0045204A" w:rsidRDefault="0045204A" w:rsidP="0045204A">
      <w:pPr>
        <w:jc w:val="center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45204A" w:rsidRPr="0045204A" w:rsidTr="008D3D0C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204A">
              <w:rPr>
                <w:sz w:val="20"/>
                <w:szCs w:val="20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204A">
              <w:rPr>
                <w:sz w:val="20"/>
                <w:szCs w:val="20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204A">
              <w:rPr>
                <w:sz w:val="20"/>
                <w:szCs w:val="20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204A">
              <w:rPr>
                <w:sz w:val="20"/>
                <w:szCs w:val="20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204A">
              <w:rPr>
                <w:sz w:val="20"/>
                <w:szCs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204A">
              <w:rPr>
                <w:sz w:val="20"/>
                <w:szCs w:val="20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204A">
              <w:rPr>
                <w:sz w:val="20"/>
                <w:szCs w:val="20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5204A">
              <w:rPr>
                <w:sz w:val="20"/>
                <w:szCs w:val="20"/>
              </w:rPr>
              <w:t>Режим работы парковки</w:t>
            </w:r>
          </w:p>
        </w:tc>
      </w:tr>
      <w:tr w:rsidR="0045204A" w:rsidRPr="0045204A" w:rsidTr="008D3D0C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both"/>
              <w:rPr>
                <w:rFonts w:ascii="Verdana" w:hAnsi="Verdana"/>
              </w:rPr>
            </w:pPr>
            <w:r w:rsidRPr="0045204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both"/>
              <w:rPr>
                <w:rFonts w:ascii="Verdana" w:hAnsi="Verdana"/>
              </w:rPr>
            </w:pPr>
            <w:r w:rsidRPr="0045204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both"/>
              <w:rPr>
                <w:rFonts w:ascii="Verdana" w:hAnsi="Verdana"/>
              </w:rPr>
            </w:pPr>
            <w:r w:rsidRPr="0045204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both"/>
              <w:rPr>
                <w:rFonts w:ascii="Verdana" w:hAnsi="Verdana"/>
              </w:rPr>
            </w:pPr>
            <w:r w:rsidRPr="0045204A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both"/>
              <w:rPr>
                <w:rFonts w:ascii="Verdana" w:hAnsi="Verdana"/>
              </w:rPr>
            </w:pPr>
            <w:r w:rsidRPr="0045204A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both"/>
              <w:rPr>
                <w:rFonts w:ascii="Verdana" w:hAnsi="Verdana"/>
              </w:rPr>
            </w:pPr>
            <w:r w:rsidRPr="0045204A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both"/>
              <w:rPr>
                <w:rFonts w:ascii="Verdana" w:hAnsi="Verdana"/>
              </w:rPr>
            </w:pPr>
            <w:r w:rsidRPr="0045204A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04A" w:rsidRPr="0045204A" w:rsidRDefault="0045204A" w:rsidP="0045204A">
            <w:pPr>
              <w:jc w:val="both"/>
              <w:rPr>
                <w:rFonts w:ascii="Verdana" w:hAnsi="Verdana"/>
              </w:rPr>
            </w:pPr>
            <w:r w:rsidRPr="0045204A">
              <w:rPr>
                <w:sz w:val="22"/>
                <w:szCs w:val="22"/>
              </w:rPr>
              <w:t> </w:t>
            </w:r>
          </w:p>
        </w:tc>
      </w:tr>
    </w:tbl>
    <w:p w:rsidR="005C618D" w:rsidRDefault="005C618D"/>
    <w:sectPr w:rsidR="005C618D" w:rsidSect="00F3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042"/>
    <w:multiLevelType w:val="hybridMultilevel"/>
    <w:tmpl w:val="3A10EE3A"/>
    <w:lvl w:ilvl="0" w:tplc="0BD8C7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04A"/>
    <w:rsid w:val="001A3D72"/>
    <w:rsid w:val="00315343"/>
    <w:rsid w:val="0045204A"/>
    <w:rsid w:val="0054354C"/>
    <w:rsid w:val="005C618D"/>
    <w:rsid w:val="008B132E"/>
    <w:rsid w:val="00C226FA"/>
    <w:rsid w:val="00C576A0"/>
    <w:rsid w:val="00D13C34"/>
    <w:rsid w:val="00E36126"/>
    <w:rsid w:val="00E63B2A"/>
    <w:rsid w:val="00EB318C"/>
    <w:rsid w:val="00F3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2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45204A"/>
    <w:rPr>
      <w:b/>
      <w:bCs/>
    </w:rPr>
  </w:style>
  <w:style w:type="paragraph" w:customStyle="1" w:styleId="ConsPlusNormal">
    <w:name w:val="ConsPlusNormal"/>
    <w:rsid w:val="00EB3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EB318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formattext">
    <w:name w:val="formattext"/>
    <w:basedOn w:val="a"/>
    <w:rsid w:val="00EB318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31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6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9118FAA5B77DA243349601996766ED40320A462184FE643D389502ADE51AE431E73E958F60D105ADFC2D0DAAB01AA0FAB9DD19292AF4BMFV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A9118FAA5B77DA243349601996766ED40320A462184FE643D389502ADE51AE431E73E958F60D105ADFC2D0DAAB01AA0FAB9DD19292AF4BMFV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A9118FAA5B77DA243349601996766ED40222A8621F4FE643D389502ADE51AE431E73E958F70E1159DFC2D0DAAB01AA0FAB9DD19292AF4BMFVD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2023-03-29T08:23:00Z</cp:lastPrinted>
  <dcterms:created xsi:type="dcterms:W3CDTF">2023-03-29T04:46:00Z</dcterms:created>
  <dcterms:modified xsi:type="dcterms:W3CDTF">2023-03-30T03:32:00Z</dcterms:modified>
</cp:coreProperties>
</file>