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C1179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AA0AD4" w:rsidRDefault="001F5CC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2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F49" w:rsidRPr="00D62B13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F25B2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F25B2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РАЙОНАКРАСНОЯРСКОГО КРАЯ</w:t>
      </w:r>
    </w:p>
    <w:p w:rsidR="00BC3F49" w:rsidRPr="00D62B13" w:rsidRDefault="00BC3F49" w:rsidP="001F5CC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F25B23" w:rsidRDefault="00F25B23" w:rsidP="001F5CC9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B23" w:rsidRDefault="00F25B23" w:rsidP="001F5CC9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AA0AD4" w:rsidP="00B4453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25B2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F5CC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25B2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25B23"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 </w:t>
      </w:r>
      <w:r w:rsidR="00B4453A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с. Троицк                                  № </w:t>
      </w:r>
      <w:r w:rsidR="00F25B23"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BC3F49" w:rsidRPr="00C11799" w:rsidRDefault="00BC3F49" w:rsidP="001F5CC9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1F5CC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АдминистрацииТроицкого сельсовета от 01.10.2013 №59 «Об утверждении Порядка принятия решений о разработке, формировании и реализации муниципальных</w:t>
      </w:r>
      <w:bookmarkStart w:id="0" w:name="_GoBack"/>
      <w:bookmarkEnd w:id="0"/>
      <w:r w:rsidRPr="00C11799">
        <w:rPr>
          <w:rFonts w:ascii="Times New Roman" w:hAnsi="Times New Roman"/>
          <w:sz w:val="28"/>
          <w:szCs w:val="28"/>
          <w:lang w:eastAsia="ru-RU"/>
        </w:rPr>
        <w:t xml:space="preserve">программ администрации Троицкого сельсовета </w:t>
      </w:r>
      <w:proofErr w:type="spellStart"/>
      <w:r w:rsidRPr="00C11799">
        <w:rPr>
          <w:rFonts w:ascii="Times New Roman" w:hAnsi="Times New Roman"/>
          <w:sz w:val="28"/>
          <w:szCs w:val="28"/>
          <w:lang w:eastAsia="ru-RU"/>
        </w:rPr>
        <w:t>Тасеевского</w:t>
      </w:r>
      <w:proofErr w:type="spellEnd"/>
      <w:r w:rsidRPr="00C11799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Настоящее постанов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="00C6645A">
        <w:rPr>
          <w:rFonts w:ascii="Times New Roman" w:hAnsi="Times New Roman"/>
          <w:sz w:val="28"/>
          <w:szCs w:val="28"/>
          <w:lang w:eastAsia="ru-RU"/>
        </w:rPr>
        <w:t>вступает в силу с 01.01.2022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</w:p>
    <w:p w:rsidR="0092238A" w:rsidRDefault="0092238A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238A" w:rsidRPr="00C11799" w:rsidRDefault="0092238A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</w:t>
      </w:r>
      <w:r w:rsidR="00B4453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AA0AD4">
        <w:rPr>
          <w:rFonts w:ascii="Times New Roman" w:hAnsi="Times New Roman"/>
          <w:sz w:val="28"/>
          <w:szCs w:val="28"/>
          <w:lang w:eastAsia="ru-RU"/>
        </w:rPr>
        <w:t>Кулев</w:t>
      </w:r>
      <w:proofErr w:type="spellEnd"/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1282E" w:rsidRDefault="00B1282E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2238A" w:rsidRDefault="0092238A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B4453A" w:rsidRPr="00D62B13">
        <w:rPr>
          <w:rFonts w:ascii="Times New Roman" w:hAnsi="Times New Roman"/>
          <w:sz w:val="24"/>
          <w:szCs w:val="24"/>
          <w:lang w:eastAsia="ru-RU"/>
        </w:rPr>
        <w:t xml:space="preserve">    к постановлению                                                                         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D62B13">
        <w:rPr>
          <w:rFonts w:ascii="Times New Roman" w:hAnsi="Times New Roman"/>
          <w:sz w:val="24"/>
          <w:szCs w:val="24"/>
          <w:lang w:eastAsia="ru-RU"/>
        </w:rPr>
        <w:t>Тасеевского</w:t>
      </w:r>
      <w:proofErr w:type="spellEnd"/>
      <w:r w:rsidRPr="00D62B13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r w:rsidR="00AA0AD4">
        <w:rPr>
          <w:rFonts w:ascii="Times New Roman" w:hAnsi="Times New Roman"/>
          <w:sz w:val="24"/>
          <w:szCs w:val="24"/>
          <w:lang w:eastAsia="ru-RU"/>
        </w:rPr>
        <w:t>0</w:t>
      </w:r>
      <w:r w:rsidR="00F25B23">
        <w:rPr>
          <w:rFonts w:ascii="Times New Roman" w:hAnsi="Times New Roman"/>
          <w:sz w:val="24"/>
          <w:szCs w:val="24"/>
          <w:lang w:eastAsia="ru-RU"/>
        </w:rPr>
        <w:t>5</w:t>
      </w:r>
      <w:r w:rsidR="00453EC0">
        <w:rPr>
          <w:rFonts w:ascii="Times New Roman" w:hAnsi="Times New Roman"/>
          <w:sz w:val="24"/>
          <w:szCs w:val="24"/>
          <w:lang w:eastAsia="ru-RU"/>
        </w:rPr>
        <w:t>.</w:t>
      </w:r>
      <w:r w:rsidR="00AA0AD4">
        <w:rPr>
          <w:rFonts w:ascii="Times New Roman" w:hAnsi="Times New Roman"/>
          <w:sz w:val="24"/>
          <w:szCs w:val="24"/>
          <w:lang w:eastAsia="ru-RU"/>
        </w:rPr>
        <w:t>0</w:t>
      </w:r>
      <w:r w:rsidR="00F25B23">
        <w:rPr>
          <w:rFonts w:ascii="Times New Roman" w:hAnsi="Times New Roman"/>
          <w:sz w:val="24"/>
          <w:szCs w:val="24"/>
          <w:lang w:eastAsia="ru-RU"/>
        </w:rPr>
        <w:t>5</w:t>
      </w:r>
      <w:r w:rsidRPr="00D62B13">
        <w:rPr>
          <w:rFonts w:ascii="Times New Roman" w:hAnsi="Times New Roman"/>
          <w:sz w:val="24"/>
          <w:szCs w:val="24"/>
          <w:lang w:eastAsia="ru-RU"/>
        </w:rPr>
        <w:t>.</w:t>
      </w:r>
      <w:r w:rsidR="00F25B23">
        <w:rPr>
          <w:rFonts w:ascii="Times New Roman" w:hAnsi="Times New Roman"/>
          <w:sz w:val="24"/>
          <w:szCs w:val="24"/>
          <w:lang w:eastAsia="ru-RU"/>
        </w:rPr>
        <w:t>2022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F25B23">
        <w:rPr>
          <w:rFonts w:ascii="Times New Roman" w:hAnsi="Times New Roman"/>
          <w:sz w:val="24"/>
          <w:szCs w:val="24"/>
          <w:lang w:eastAsia="ru-RU"/>
        </w:rPr>
        <w:t>27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</w:t>
            </w:r>
            <w:proofErr w:type="spellStart"/>
            <w:r w:rsidRPr="00D62B1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62B1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2B1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62B1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C6645A" w:rsidRPr="00545D52">
              <w:rPr>
                <w:rFonts w:ascii="Times New Roman" w:hAnsi="Times New Roman"/>
                <w:sz w:val="24"/>
                <w:szCs w:val="24"/>
              </w:rPr>
              <w:t>2022</w:t>
            </w:r>
            <w:r w:rsidR="00BC3F49" w:rsidRPr="00545D52">
              <w:rPr>
                <w:rFonts w:ascii="Times New Roman" w:hAnsi="Times New Roman"/>
                <w:sz w:val="24"/>
                <w:szCs w:val="24"/>
              </w:rPr>
              <w:t>-20</w:t>
            </w:r>
            <w:r w:rsidR="001E6F79" w:rsidRPr="00545D52">
              <w:rPr>
                <w:rFonts w:ascii="Times New Roman" w:hAnsi="Times New Roman"/>
                <w:sz w:val="24"/>
                <w:szCs w:val="24"/>
              </w:rPr>
              <w:t>2</w:t>
            </w:r>
            <w:r w:rsidR="0061042A" w:rsidRPr="00545D52"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545D52">
              <w:rPr>
                <w:rFonts w:ascii="Times New Roman" w:hAnsi="Times New Roman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62B1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62B1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</w:rPr>
              <w:t>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Обеспечение содержания и ремонта </w:t>
            </w:r>
            <w:proofErr w:type="spellStart"/>
            <w:r w:rsidRPr="00D62B13"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C6645A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545D52">
              <w:rPr>
                <w:rFonts w:ascii="Times New Roman" w:hAnsi="Times New Roman"/>
                <w:sz w:val="24"/>
                <w:szCs w:val="24"/>
              </w:rPr>
              <w:t>2022</w:t>
            </w:r>
            <w:r w:rsidR="001C4670" w:rsidRPr="00545D52">
              <w:rPr>
                <w:rFonts w:ascii="Times New Roman" w:hAnsi="Times New Roman"/>
                <w:sz w:val="24"/>
                <w:szCs w:val="24"/>
              </w:rPr>
              <w:t>-202</w:t>
            </w:r>
            <w:r w:rsidR="00B16AFE" w:rsidRPr="00545D52">
              <w:rPr>
                <w:rFonts w:ascii="Times New Roman" w:hAnsi="Times New Roman"/>
                <w:sz w:val="24"/>
                <w:szCs w:val="24"/>
              </w:rPr>
              <w:t>4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2125A6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B7EE8" w:rsidRPr="003B7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358,0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="00BC3F49" w:rsidRPr="00D62B1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Start"/>
            <w:r w:rsidR="00BC3F49"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7C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B7EE8" w:rsidRPr="003B7E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3089</w:t>
            </w:r>
            <w:r w:rsidR="002125A6" w:rsidRPr="003B7E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B1282E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DA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1204,4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DA340D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1064,5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="00453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2125A6">
              <w:rPr>
                <w:rFonts w:ascii="Times New Roman" w:hAnsi="Times New Roman"/>
                <w:sz w:val="24"/>
                <w:szCs w:val="24"/>
                <w:lang w:eastAsia="ru-RU"/>
              </w:rPr>
              <w:t>3783,4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B1282E" w:rsidRDefault="002125A6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1514,5</w:t>
            </w:r>
            <w:r w:rsidR="00B1282E" w:rsidRP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Default="00B1282E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DA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1204,4</w:t>
            </w:r>
            <w:r w:rsidRP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Default="00376DF3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DA340D">
              <w:rPr>
                <w:rFonts w:ascii="Times New Roman" w:hAnsi="Times New Roman"/>
                <w:sz w:val="24"/>
                <w:szCs w:val="24"/>
                <w:lang w:eastAsia="ru-RU"/>
              </w:rPr>
              <w:t>– 1064,5</w:t>
            </w:r>
            <w:r w:rsidR="001F5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</w:t>
      </w:r>
      <w:proofErr w:type="spellStart"/>
      <w:r w:rsidRPr="00D62B13">
        <w:rPr>
          <w:rFonts w:ascii="Times New Roman" w:hAnsi="Times New Roman"/>
          <w:sz w:val="24"/>
          <w:szCs w:val="24"/>
          <w:lang w:eastAsia="ru-RU"/>
        </w:rPr>
        <w:t>Тасеевского</w:t>
      </w:r>
      <w:proofErr w:type="spellEnd"/>
      <w:r w:rsidRPr="00D62B13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края», Устава Троицкого сельсовета.</w:t>
      </w:r>
      <w:proofErr w:type="gramEnd"/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</w:t>
      </w:r>
      <w:proofErr w:type="gramStart"/>
      <w:r w:rsidRPr="00D62B13">
        <w:rPr>
          <w:rFonts w:ascii="Times New Roman" w:hAnsi="Times New Roman"/>
          <w:sz w:val="24"/>
          <w:szCs w:val="24"/>
        </w:rPr>
        <w:t>населенных</w:t>
      </w:r>
      <w:proofErr w:type="gramEnd"/>
      <w:r w:rsidRPr="00D62B13">
        <w:rPr>
          <w:rFonts w:ascii="Times New Roman" w:hAnsi="Times New Roman"/>
          <w:sz w:val="24"/>
          <w:szCs w:val="24"/>
        </w:rPr>
        <w:t xml:space="preserve">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 xml:space="preserve">185057,8 </w:t>
        </w:r>
        <w:proofErr w:type="gramStart"/>
        <w:r w:rsidRPr="00D62B13">
          <w:rPr>
            <w:rFonts w:ascii="Times New Roman" w:hAnsi="Times New Roman"/>
            <w:sz w:val="24"/>
            <w:szCs w:val="24"/>
          </w:rPr>
          <w:t>га</w:t>
        </w:r>
      </w:smartTag>
      <w:proofErr w:type="gramEnd"/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</w:t>
      </w:r>
      <w:proofErr w:type="spellStart"/>
      <w:r w:rsidRPr="00D62B13">
        <w:rPr>
          <w:rFonts w:ascii="Times New Roman" w:hAnsi="Times New Roman"/>
          <w:sz w:val="24"/>
          <w:szCs w:val="24"/>
        </w:rPr>
        <w:t>полотна.Несмотря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ремонта дорожного полотна необходимо обратить внимание на состояние обочин </w:t>
      </w:r>
      <w:r w:rsidRPr="00D62B13">
        <w:rPr>
          <w:rFonts w:ascii="Times New Roman" w:hAnsi="Times New Roman"/>
          <w:sz w:val="24"/>
          <w:szCs w:val="24"/>
        </w:rPr>
        <w:lastRenderedPageBreak/>
        <w:t xml:space="preserve">автомобильных дорог, на проведение своевременной очистки </w:t>
      </w:r>
      <w:proofErr w:type="spellStart"/>
      <w:r w:rsidRPr="00D62B13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приобретено необходимое </w:t>
      </w:r>
      <w:proofErr w:type="spellStart"/>
      <w:r w:rsidRPr="00D62B13">
        <w:rPr>
          <w:rFonts w:ascii="Times New Roman" w:hAnsi="Times New Roman"/>
          <w:color w:val="000000"/>
          <w:sz w:val="24"/>
          <w:szCs w:val="24"/>
        </w:rPr>
        <w:t>оборудование.</w:t>
      </w:r>
      <w:r w:rsidRPr="00D62B13">
        <w:rPr>
          <w:rFonts w:ascii="Times New Roman" w:hAnsi="Times New Roman"/>
          <w:sz w:val="24"/>
          <w:szCs w:val="24"/>
        </w:rPr>
        <w:t>Большую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На сегодняшний день в Троицком сельсовете существует проблема финансирования первичных мер пожарной безопасности, </w:t>
      </w:r>
      <w:proofErr w:type="spellStart"/>
      <w:r w:rsidRPr="00D62B13">
        <w:rPr>
          <w:rFonts w:ascii="Times New Roman" w:hAnsi="Times New Roman"/>
          <w:sz w:val="24"/>
          <w:szCs w:val="24"/>
        </w:rPr>
        <w:t>недостаточностьсредств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</w:t>
      </w:r>
      <w:proofErr w:type="spellStart"/>
      <w:r w:rsidRPr="00D62B13">
        <w:rPr>
          <w:rFonts w:ascii="Times New Roman" w:hAnsi="Times New Roman"/>
          <w:sz w:val="24"/>
          <w:szCs w:val="24"/>
        </w:rPr>
        <w:t>жизни.Одним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B4453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545D52">
        <w:rPr>
          <w:rFonts w:ascii="Times New Roman" w:hAnsi="Times New Roman"/>
          <w:sz w:val="24"/>
          <w:szCs w:val="24"/>
        </w:rPr>
        <w:t xml:space="preserve">с </w:t>
      </w:r>
      <w:r w:rsidR="00907BEA" w:rsidRPr="00545D52">
        <w:rPr>
          <w:rFonts w:ascii="Times New Roman" w:hAnsi="Times New Roman"/>
          <w:sz w:val="24"/>
          <w:szCs w:val="24"/>
        </w:rPr>
        <w:t>01.01.</w:t>
      </w:r>
      <w:r w:rsidR="00C6645A" w:rsidRPr="00545D52">
        <w:rPr>
          <w:rFonts w:ascii="Times New Roman" w:hAnsi="Times New Roman"/>
          <w:sz w:val="24"/>
          <w:szCs w:val="24"/>
        </w:rPr>
        <w:t>2022</w:t>
      </w:r>
      <w:r w:rsidRPr="00545D52">
        <w:rPr>
          <w:rFonts w:ascii="Times New Roman" w:hAnsi="Times New Roman"/>
          <w:sz w:val="24"/>
          <w:szCs w:val="24"/>
        </w:rPr>
        <w:t xml:space="preserve"> по </w:t>
      </w:r>
      <w:r w:rsidR="00907BEA" w:rsidRPr="00545D52">
        <w:rPr>
          <w:rFonts w:ascii="Times New Roman" w:hAnsi="Times New Roman"/>
          <w:sz w:val="24"/>
          <w:szCs w:val="24"/>
        </w:rPr>
        <w:t>31.12.</w:t>
      </w:r>
      <w:r w:rsidRPr="00545D52">
        <w:rPr>
          <w:rFonts w:ascii="Times New Roman" w:hAnsi="Times New Roman"/>
          <w:sz w:val="24"/>
          <w:szCs w:val="24"/>
        </w:rPr>
        <w:t>20</w:t>
      </w:r>
      <w:r w:rsidR="00F32D97" w:rsidRPr="00545D52">
        <w:rPr>
          <w:rFonts w:ascii="Times New Roman" w:hAnsi="Times New Roman"/>
          <w:sz w:val="24"/>
          <w:szCs w:val="24"/>
        </w:rPr>
        <w:t>2</w:t>
      </w:r>
      <w:r w:rsidR="007118F4" w:rsidRPr="00545D52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A21C2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A21C2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Отремонтировано 0,5 </w:t>
            </w:r>
            <w:proofErr w:type="spellStart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км.дорожного</w:t>
            </w:r>
            <w:proofErr w:type="spellEnd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453EC0">
      <w:pPr>
        <w:tabs>
          <w:tab w:val="left" w:pos="5253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Приложение № 2</w:t>
      </w:r>
    </w:p>
    <w:p w:rsidR="00BC3F49" w:rsidRPr="00D62B13" w:rsidRDefault="00BC3F49" w:rsidP="00453EC0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453EC0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48345D" w:rsidRPr="00453EC0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48345D" w:rsidRPr="00453EC0" w:rsidRDefault="0048345D" w:rsidP="00907BE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23B70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9B2CB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48345D" w:rsidRPr="00453EC0" w:rsidRDefault="0048345D" w:rsidP="00907BE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23B70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9B2CB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48345D" w:rsidRPr="00453EC0" w:rsidRDefault="0048345D" w:rsidP="00907BE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23B70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48345D" w:rsidRPr="00453EC0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DA0DD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453EC0">
              <w:rPr>
                <w:rFonts w:ascii="Times New Roman" w:hAnsi="Times New Roman"/>
                <w:sz w:val="20"/>
                <w:szCs w:val="20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0100000</w:t>
            </w:r>
            <w:r w:rsidR="00CA735F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3B7EE8" w:rsidP="00DD79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3089,10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06007C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06007C" w:rsidP="0028601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1064,5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2125A6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B7E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358,0</w:t>
            </w:r>
          </w:p>
        </w:tc>
      </w:tr>
      <w:tr w:rsidR="0048345D" w:rsidRPr="00453EC0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color w:val="993300"/>
                <w:sz w:val="20"/>
                <w:szCs w:val="20"/>
                <w:lang w:eastAsia="ru-RU"/>
              </w:rPr>
            </w:pPr>
          </w:p>
        </w:tc>
      </w:tr>
      <w:tr w:rsidR="000059A7" w:rsidRPr="00453EC0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453EC0" w:rsidRDefault="000059A7" w:rsidP="000059A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453EC0" w:rsidRDefault="000059A7" w:rsidP="000059A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453EC0" w:rsidRDefault="000059A7" w:rsidP="000059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0059A7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0059A7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0059A7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0059A7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2125A6" w:rsidP="002125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DD793D" w:rsidP="0000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453EC0" w:rsidRDefault="00DD793D" w:rsidP="0000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453EC0" w:rsidRDefault="002125A6" w:rsidP="0000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1332,2</w:t>
            </w:r>
          </w:p>
        </w:tc>
      </w:tr>
      <w:tr w:rsidR="0048345D" w:rsidRPr="00453EC0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E854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35304E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2125A6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0059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8345D" w:rsidRPr="00453EC0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color w:val="993300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F74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D50F49" w:rsidP="002A5C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456,2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9718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9718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D50F49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  <w:r w:rsidR="002125A6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2125A6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345D" w:rsidRPr="00453EC0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453EC0">
              <w:rPr>
                <w:rFonts w:ascii="Times New Roman" w:hAnsi="Times New Roman"/>
                <w:sz w:val="20"/>
                <w:szCs w:val="20"/>
              </w:rPr>
              <w:t xml:space="preserve">Обеспечение полномочий по первичным мерам </w:t>
            </w:r>
            <w:r w:rsidRPr="00453EC0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012000000</w:t>
            </w:r>
            <w:r w:rsidR="00CA735F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35304E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7164A2" w:rsidP="00A26E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D50F4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7164A2" w:rsidP="00D22B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7164A2" w:rsidP="00DF69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7164A2" w:rsidP="00724EE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50F4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48345D" w:rsidRPr="00453EC0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453EC0" w:rsidRDefault="0048345D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453EC0" w:rsidRDefault="0048345D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35F" w:rsidRPr="00453EC0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453EC0">
              <w:rPr>
                <w:rFonts w:ascii="Times New Roman" w:hAnsi="Times New Roman"/>
                <w:sz w:val="20"/>
                <w:szCs w:val="20"/>
              </w:rPr>
              <w:lastRenderedPageBreak/>
              <w:t>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F74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D50F49" w:rsidP="000305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0305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7164A2" w:rsidP="005633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D50F4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A735F" w:rsidRPr="00453EC0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F451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CA735F" w:rsidRPr="00453EC0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00S4</w:t>
            </w: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D50F49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F451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D50F49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</w:tr>
      <w:tr w:rsidR="00CA735F" w:rsidRPr="00453EC0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B6EC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F451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453EC0">
              <w:rPr>
                <w:rFonts w:ascii="Times New Roman" w:hAnsi="Times New Roman"/>
                <w:sz w:val="20"/>
                <w:szCs w:val="20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B7EE8" w:rsidRDefault="00D50F49" w:rsidP="00D50F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B7EE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7EE8" w:rsidRPr="003B7EE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0059A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929,8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2860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789,9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3B7EE8" w:rsidP="002860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3628,2</w:t>
            </w:r>
          </w:p>
        </w:tc>
      </w:tr>
      <w:tr w:rsidR="00CA735F" w:rsidRPr="00453EC0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8222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35F" w:rsidRPr="00453EC0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4834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453EC0" w:rsidRDefault="00CA735F" w:rsidP="004834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453EC0" w:rsidRDefault="00CA735F" w:rsidP="0048345D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423B70" w:rsidP="00030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423B70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CA735F" w:rsidRPr="00453EC0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F74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1151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735F" w:rsidRPr="00453EC0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F74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A1151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735F" w:rsidRPr="00453EC0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4834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453EC0" w:rsidRDefault="00CA735F" w:rsidP="004834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453EC0" w:rsidRDefault="00CA735F" w:rsidP="00483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423B70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3B7EE8" w:rsidP="00D50F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416,6</w:t>
            </w:r>
          </w:p>
        </w:tc>
      </w:tr>
      <w:tr w:rsidR="00CA735F" w:rsidRPr="00453EC0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453EC0" w:rsidRDefault="00CA735F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CA735F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48345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</w:t>
            </w:r>
            <w:r w:rsidR="002125A6"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="002125A6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CA735F" w:rsidP="00EE02EC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423B70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423B70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53EC0" w:rsidRDefault="007164A2" w:rsidP="007164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453EC0" w:rsidRDefault="007164A2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  <w:r w:rsidR="00A11519"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125A6" w:rsidRPr="00453EC0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A6" w:rsidRPr="00453EC0" w:rsidRDefault="002125A6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A6" w:rsidRPr="00453EC0" w:rsidRDefault="002125A6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5A6" w:rsidRPr="00453EC0" w:rsidRDefault="002125A6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0130076410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692,4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5A6" w:rsidRPr="00453EC0" w:rsidRDefault="002125A6" w:rsidP="007164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5A6" w:rsidRPr="00453EC0" w:rsidRDefault="002125A6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692,4</w:t>
            </w:r>
          </w:p>
        </w:tc>
      </w:tr>
      <w:tr w:rsidR="003B7EE8" w:rsidRPr="00453EC0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4834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0130077490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7164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B7EE8" w:rsidRPr="00453EC0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3B7EE8" w:rsidRDefault="003B7EE8" w:rsidP="003B7E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01300</w:t>
            </w:r>
            <w:r w:rsidRPr="00453EC0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7164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B7EE8" w:rsidRPr="00453EC0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A36C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C3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3B7EE8" w:rsidRPr="00453EC0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2A5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EE8" w:rsidRPr="00453EC0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C31F7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C31F7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CA735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B7EE8" w:rsidRPr="00453EC0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EE8" w:rsidRPr="00453EC0" w:rsidRDefault="003B7EE8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8C31F7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EE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7EE8" w:rsidRPr="00453EC0" w:rsidRDefault="003B7EE8" w:rsidP="0006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EC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EE8" w:rsidRPr="00453EC0" w:rsidRDefault="003B7EE8" w:rsidP="00066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EC0">
              <w:rPr>
                <w:rFonts w:ascii="Times New Roman" w:hAnsi="Times New Roman"/>
                <w:sz w:val="20"/>
                <w:szCs w:val="20"/>
                <w:lang w:eastAsia="ru-RU"/>
              </w:rPr>
              <w:t>118,0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C6645A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2022</w:t>
            </w:r>
            <w:r w:rsidR="00BD23E6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>-2024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 средств финансирования Программы за счет всех источников  составит </w:t>
            </w:r>
            <w:r w:rsidR="002125A6">
              <w:rPr>
                <w:rFonts w:ascii="Times New Roman" w:hAnsi="Times New Roman"/>
                <w:color w:val="FF0000"/>
                <w:sz w:val="24"/>
                <w:szCs w:val="24"/>
              </w:rPr>
              <w:t>1332,2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2B13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125A6">
              <w:rPr>
                <w:rFonts w:ascii="Times New Roman" w:hAnsi="Times New Roman"/>
                <w:sz w:val="24"/>
                <w:szCs w:val="24"/>
                <w:lang w:eastAsia="ru-RU"/>
              </w:rPr>
              <w:t>1050,0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B5A0F">
              <w:rPr>
                <w:rFonts w:ascii="Times New Roman" w:hAnsi="Times New Roman"/>
                <w:sz w:val="24"/>
                <w:szCs w:val="24"/>
                <w:lang w:eastAsia="ru-RU"/>
              </w:rPr>
              <w:t>– 141,1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B5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141,1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D50F4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753</w:t>
            </w:r>
            <w:r w:rsidR="00CB5A0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D2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D50F49">
              <w:rPr>
                <w:rFonts w:ascii="Times New Roman" w:hAnsi="Times New Roman"/>
                <w:sz w:val="24"/>
                <w:szCs w:val="24"/>
                <w:lang w:eastAsia="ru-RU"/>
              </w:rPr>
              <w:t>471,3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B5A0F">
              <w:rPr>
                <w:rFonts w:ascii="Times New Roman" w:hAnsi="Times New Roman"/>
                <w:sz w:val="24"/>
                <w:szCs w:val="24"/>
                <w:lang w:eastAsia="ru-RU"/>
              </w:rPr>
              <w:t>141,1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B5A0F">
              <w:rPr>
                <w:rFonts w:ascii="Times New Roman" w:hAnsi="Times New Roman"/>
                <w:sz w:val="24"/>
                <w:szCs w:val="24"/>
                <w:lang w:eastAsia="ru-RU"/>
              </w:rPr>
              <w:t>141,1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</w:t>
      </w:r>
      <w:proofErr w:type="spellStart"/>
      <w:r w:rsidRPr="00D62B13">
        <w:rPr>
          <w:rFonts w:ascii="Times New Roman" w:hAnsi="Times New Roman"/>
          <w:sz w:val="24"/>
          <w:szCs w:val="24"/>
          <w:lang w:eastAsia="ru-RU"/>
        </w:rPr>
        <w:t>покрытия.Ремонт</w:t>
      </w:r>
      <w:proofErr w:type="spellEnd"/>
      <w:r w:rsidRPr="00D62B13">
        <w:rPr>
          <w:rFonts w:ascii="Times New Roman" w:hAnsi="Times New Roman"/>
          <w:sz w:val="24"/>
          <w:szCs w:val="24"/>
          <w:lang w:eastAsia="ru-RU"/>
        </w:rPr>
        <w:t xml:space="preserve">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Цель подпрограммы – создание условий по обеспечению содержания и ремонта </w:t>
      </w:r>
      <w:proofErr w:type="spellStart"/>
      <w:r w:rsidRPr="00D62B13">
        <w:rPr>
          <w:rFonts w:ascii="Times New Roman" w:hAnsi="Times New Roman"/>
          <w:sz w:val="24"/>
          <w:szCs w:val="24"/>
        </w:rPr>
        <w:t>внутрипоселенческих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Обеспечить реализацию поставленной цели возможно за счет решения следующих задач: обеспечения ремонта дорожного полотна (отсыпка камнем, гравием, </w:t>
      </w:r>
      <w:proofErr w:type="spellStart"/>
      <w:r w:rsidRPr="00D62B13">
        <w:rPr>
          <w:rFonts w:ascii="Times New Roman" w:hAnsi="Times New Roman"/>
          <w:sz w:val="24"/>
          <w:szCs w:val="24"/>
        </w:rPr>
        <w:t>грейдерование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), обеспечения содержания </w:t>
      </w:r>
      <w:proofErr w:type="spellStart"/>
      <w:r w:rsidRPr="00D62B13">
        <w:rPr>
          <w:rFonts w:ascii="Times New Roman" w:hAnsi="Times New Roman"/>
          <w:sz w:val="24"/>
          <w:szCs w:val="24"/>
        </w:rPr>
        <w:t>внутрипоселенческих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дорог (расчистка дорог от снега, выкашивание травы на обочинах, </w:t>
      </w:r>
      <w:proofErr w:type="spellStart"/>
      <w:r w:rsidRPr="00D62B13">
        <w:rPr>
          <w:rFonts w:ascii="Times New Roman" w:hAnsi="Times New Roman"/>
          <w:sz w:val="24"/>
          <w:szCs w:val="24"/>
        </w:rPr>
        <w:t>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>рование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C6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C66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66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в границах населенных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подпрограммы: создание условий по обеспечению содержания и ремонта </w:t>
            </w:r>
            <w:proofErr w:type="spellStart"/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внутрипоселенческих</w:t>
            </w:r>
            <w:proofErr w:type="spellEnd"/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</w:t>
            </w:r>
            <w:proofErr w:type="spellStart"/>
            <w:r w:rsidR="0004299B" w:rsidRPr="00B25756">
              <w:rPr>
                <w:rFonts w:ascii="Times New Roman" w:hAnsi="Times New Roman"/>
                <w:lang w:eastAsia="ru-RU"/>
              </w:rPr>
              <w:t>внатуральном</w:t>
            </w:r>
            <w:r w:rsidRPr="00B25756">
              <w:rPr>
                <w:rFonts w:ascii="Times New Roman" w:hAnsi="Times New Roman"/>
                <w:lang w:eastAsia="ru-RU"/>
              </w:rPr>
              <w:t>выражении</w:t>
            </w:r>
            <w:proofErr w:type="spellEnd"/>
            <w:r w:rsidRPr="00B25756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E2063A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E2063A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E2063A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25A6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6C571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6C571E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25A6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1332,2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proofErr w:type="spellStart"/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D50F49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D50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Фаленберга</w:t>
            </w:r>
            <w:proofErr w:type="spellEnd"/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D37A76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125A6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2125A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до ул. </w:t>
            </w:r>
            <w:proofErr w:type="spellStart"/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Фаленберга</w:t>
            </w:r>
            <w:proofErr w:type="spellEnd"/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2125A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6C571E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6C571E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2125A6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1332,2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23"/>
        <w:gridCol w:w="6049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</w:t>
            </w:r>
            <w:proofErr w:type="spellStart"/>
            <w:r w:rsidRPr="00D62B1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–уменьшение гибели и </w:t>
            </w:r>
            <w:proofErr w:type="spellStart"/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4B5AA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D50F49">
              <w:rPr>
                <w:rFonts w:ascii="Times New Roman" w:hAnsi="Times New Roman"/>
                <w:color w:val="FF0000"/>
                <w:sz w:val="24"/>
                <w:szCs w:val="24"/>
              </w:rPr>
              <w:t>76,6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50F49">
              <w:rPr>
                <w:rFonts w:ascii="Times New Roman" w:hAnsi="Times New Roman"/>
                <w:sz w:val="24"/>
                <w:szCs w:val="24"/>
              </w:rPr>
              <w:t>69,6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103,5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103,5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1F5CC9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1F5CC9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1F5CC9">
              <w:rPr>
                <w:rFonts w:ascii="Times New Roman" w:hAnsi="Times New Roman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1F5CC9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1F5CC9">
              <w:rPr>
                <w:rFonts w:ascii="Times New Roman" w:hAnsi="Times New Roman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1F5CC9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1F5CC9">
              <w:rPr>
                <w:rFonts w:ascii="Times New Roman" w:hAnsi="Times New Roman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1F5CC9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1F5CC9">
              <w:rPr>
                <w:rFonts w:ascii="Times New Roman" w:hAnsi="Times New Roman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 w:rsidRPr="001F5CC9">
              <w:rPr>
                <w:rFonts w:ascii="Times New Roman" w:hAnsi="Times New Roman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4B5AA2">
        <w:rPr>
          <w:rFonts w:ascii="Times New Roman" w:hAnsi="Times New Roman"/>
          <w:sz w:val="24"/>
          <w:szCs w:val="24"/>
        </w:rPr>
        <w:t>22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4B5AA2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  <w:r w:rsidR="001F5CC9">
        <w:rPr>
          <w:rFonts w:ascii="Times New Roman" w:hAnsi="Times New Roman"/>
          <w:sz w:val="24"/>
          <w:szCs w:val="24"/>
        </w:rPr>
        <w:t>а</w:t>
      </w:r>
    </w:p>
    <w:p w:rsidR="00BC3F49" w:rsidRPr="00453EC0" w:rsidRDefault="00BC3F49" w:rsidP="00C11799">
      <w:pPr>
        <w:jc w:val="center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lastRenderedPageBreak/>
        <w:t>2. Основные разделы подпрограммы.</w:t>
      </w:r>
    </w:p>
    <w:p w:rsidR="00BC3F49" w:rsidRPr="00453EC0" w:rsidRDefault="00BC3F49" w:rsidP="00490ECC">
      <w:pPr>
        <w:jc w:val="center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2.1.Постановка проблемы и обоснование необходимости разработки подпрограммы.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453EC0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B4453A">
        <w:rPr>
          <w:rFonts w:ascii="Times New Roman" w:hAnsi="Times New Roman"/>
          <w:sz w:val="23"/>
          <w:szCs w:val="23"/>
        </w:rPr>
        <w:t xml:space="preserve"> </w:t>
      </w:r>
      <w:r w:rsidRPr="00453EC0">
        <w:rPr>
          <w:rFonts w:ascii="Times New Roman" w:hAnsi="Times New Roman"/>
          <w:sz w:val="23"/>
          <w:szCs w:val="23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453EC0" w:rsidRDefault="00BC3F49" w:rsidP="00490ECC">
      <w:pPr>
        <w:jc w:val="center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2.2. Основная цель, задачи, этапы и сроки выполнения подпрограммы, целевые индикаторы.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Основные цели Подпрограммы: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снижение числа травмированных и погибших на пожарах;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сокращение материальных потерь от пожаров;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улучшение работы по предупреждению правонарушений на водных объектах;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lastRenderedPageBreak/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Основные задачи Подпрограммы: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информирование населения о правилах поведения и действиях в чрезвычайных ситуациях;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создание материальных резервов для ликвидации чрезвычайных ситуаций;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53EC0">
        <w:rPr>
          <w:rFonts w:ascii="Times New Roman" w:hAnsi="Times New Roman"/>
          <w:color w:val="000000"/>
          <w:sz w:val="23"/>
          <w:szCs w:val="23"/>
        </w:rPr>
        <w:t>Для достижения поставленных целей и задач</w:t>
      </w:r>
      <w:r w:rsidR="00B13E78" w:rsidRPr="00453EC0">
        <w:rPr>
          <w:rFonts w:ascii="Times New Roman" w:hAnsi="Times New Roman"/>
          <w:color w:val="000000"/>
          <w:sz w:val="23"/>
          <w:szCs w:val="23"/>
        </w:rPr>
        <w:t>, подпрограмма реализуется в 2022</w:t>
      </w:r>
      <w:r w:rsidRPr="00453EC0">
        <w:rPr>
          <w:rFonts w:ascii="Times New Roman" w:hAnsi="Times New Roman"/>
          <w:color w:val="000000"/>
          <w:sz w:val="23"/>
          <w:szCs w:val="23"/>
        </w:rPr>
        <w:t>–20</w:t>
      </w:r>
      <w:r w:rsidR="00D62B13" w:rsidRPr="00453EC0">
        <w:rPr>
          <w:rFonts w:ascii="Times New Roman" w:hAnsi="Times New Roman"/>
          <w:color w:val="000000"/>
          <w:sz w:val="23"/>
          <w:szCs w:val="23"/>
        </w:rPr>
        <w:t>2</w:t>
      </w:r>
      <w:r w:rsidR="00B13E78" w:rsidRPr="00453EC0">
        <w:rPr>
          <w:rFonts w:ascii="Times New Roman" w:hAnsi="Times New Roman"/>
          <w:color w:val="000000"/>
          <w:sz w:val="23"/>
          <w:szCs w:val="23"/>
        </w:rPr>
        <w:t>4</w:t>
      </w:r>
      <w:r w:rsidRPr="00453EC0">
        <w:rPr>
          <w:rFonts w:ascii="Times New Roman" w:hAnsi="Times New Roman"/>
          <w:color w:val="000000"/>
          <w:sz w:val="23"/>
          <w:szCs w:val="23"/>
        </w:rPr>
        <w:t xml:space="preserve"> годах. Мероприятия Программы будут выполнены в</w:t>
      </w:r>
      <w:r w:rsidR="00B4453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53EC0">
        <w:rPr>
          <w:rFonts w:ascii="Times New Roman" w:hAnsi="Times New Roman"/>
          <w:color w:val="000000"/>
          <w:sz w:val="23"/>
          <w:szCs w:val="23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53EC0">
        <w:rPr>
          <w:rFonts w:ascii="Times New Roman" w:hAnsi="Times New Roman"/>
          <w:color w:val="000000"/>
          <w:sz w:val="23"/>
          <w:szCs w:val="23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453EC0">
        <w:rPr>
          <w:rFonts w:ascii="Times New Roman" w:hAnsi="Times New Roman" w:cs="Times New Roman"/>
          <w:sz w:val="23"/>
          <w:szCs w:val="23"/>
        </w:rPr>
        <w:t>травмирования</w:t>
      </w:r>
      <w:proofErr w:type="spellEnd"/>
      <w:r w:rsidRPr="00453EC0">
        <w:rPr>
          <w:rFonts w:ascii="Times New Roman" w:hAnsi="Times New Roman" w:cs="Times New Roman"/>
          <w:sz w:val="23"/>
          <w:szCs w:val="23"/>
        </w:rPr>
        <w:t xml:space="preserve"> людей.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53EC0">
        <w:rPr>
          <w:rFonts w:ascii="Times New Roman" w:hAnsi="Times New Roman"/>
          <w:color w:val="000000"/>
          <w:sz w:val="23"/>
          <w:szCs w:val="23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453EC0">
        <w:rPr>
          <w:color w:val="000000"/>
          <w:sz w:val="23"/>
          <w:szCs w:val="23"/>
        </w:rPr>
        <w:tab/>
      </w:r>
    </w:p>
    <w:p w:rsidR="00BC3F49" w:rsidRPr="00453EC0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2.3. Механизм реализации подпрограммы.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Отчет о ходе работ по подпрограмме должен содержать: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сведения о результатах реализации подпрограммы за отчетный год;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данные о целевом использовании и объемах привлечения средств бюджетов всех уровней;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сведения о соответствии результатов фактическим затратам на реализацию подпрограммы;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информацию о ходе и полноте выполнения подпрограммных мероприятий;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оценку эффективности реализации подпрограммы.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 xml:space="preserve"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</w:t>
      </w:r>
      <w:r w:rsidRPr="00453EC0">
        <w:rPr>
          <w:rFonts w:ascii="Times New Roman" w:hAnsi="Times New Roman"/>
          <w:sz w:val="23"/>
          <w:szCs w:val="23"/>
        </w:rPr>
        <w:lastRenderedPageBreak/>
        <w:t>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 xml:space="preserve">По завершении реализации Программы </w:t>
      </w:r>
      <w:r w:rsidR="00D62B13" w:rsidRPr="00453EC0">
        <w:rPr>
          <w:rFonts w:ascii="Times New Roman" w:hAnsi="Times New Roman"/>
          <w:sz w:val="23"/>
          <w:szCs w:val="23"/>
        </w:rPr>
        <w:t>за текущий год</w:t>
      </w:r>
      <w:r w:rsidRPr="00453EC0">
        <w:rPr>
          <w:rFonts w:ascii="Times New Roman" w:hAnsi="Times New Roman"/>
          <w:sz w:val="23"/>
          <w:szCs w:val="23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453EC0" w:rsidRDefault="00BC3F49" w:rsidP="00CB2432">
      <w:pPr>
        <w:jc w:val="center"/>
        <w:rPr>
          <w:b/>
          <w:color w:val="000000"/>
          <w:sz w:val="23"/>
          <w:szCs w:val="23"/>
        </w:rPr>
      </w:pPr>
      <w:r w:rsidRPr="00453EC0">
        <w:rPr>
          <w:rFonts w:ascii="Times New Roman" w:hAnsi="Times New Roman"/>
          <w:color w:val="000000"/>
          <w:sz w:val="23"/>
          <w:szCs w:val="23"/>
        </w:rPr>
        <w:t>2.4</w:t>
      </w:r>
      <w:r w:rsidRPr="00453EC0">
        <w:rPr>
          <w:b/>
          <w:color w:val="000000"/>
          <w:sz w:val="23"/>
          <w:szCs w:val="23"/>
        </w:rPr>
        <w:t xml:space="preserve">. </w:t>
      </w:r>
      <w:r w:rsidRPr="00453EC0">
        <w:rPr>
          <w:rFonts w:ascii="Times New Roman" w:hAnsi="Times New Roman"/>
          <w:sz w:val="23"/>
          <w:szCs w:val="23"/>
        </w:rPr>
        <w:t>Организация управления подпрограммой и контроль за ходом ее реализации</w:t>
      </w:r>
    </w:p>
    <w:p w:rsidR="00BC3F49" w:rsidRPr="00453EC0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453EC0" w:rsidRDefault="00BC3F49" w:rsidP="00CB2432">
      <w:pPr>
        <w:jc w:val="center"/>
        <w:rPr>
          <w:rFonts w:ascii="Times New Roman" w:hAnsi="Times New Roman"/>
          <w:color w:val="000000"/>
          <w:sz w:val="23"/>
          <w:szCs w:val="23"/>
        </w:rPr>
      </w:pPr>
      <w:r w:rsidRPr="00453EC0">
        <w:rPr>
          <w:rFonts w:ascii="Times New Roman" w:hAnsi="Times New Roman"/>
          <w:color w:val="000000"/>
          <w:sz w:val="23"/>
          <w:szCs w:val="23"/>
        </w:rPr>
        <w:t>2.5. Оценка  социально-экономической эффективности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453EC0" w:rsidRDefault="00BC3F49" w:rsidP="00CD3370">
      <w:pPr>
        <w:pStyle w:val="ConsPlusNormal"/>
        <w:ind w:firstLine="709"/>
        <w:jc w:val="both"/>
        <w:rPr>
          <w:bCs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4. Повышение защищенности учреждений социальной сферы от пожаров.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453EC0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6. Обеспечение средствами защиты населения на случай чрезвычайных ситуаций и в особый период.</w:t>
      </w:r>
    </w:p>
    <w:p w:rsidR="00CD3370" w:rsidRPr="00453EC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3"/>
          <w:szCs w:val="23"/>
        </w:rPr>
      </w:pPr>
    </w:p>
    <w:p w:rsidR="00BC3F49" w:rsidRPr="00453EC0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2.6.Мероприятия подпрограммы</w:t>
      </w:r>
    </w:p>
    <w:p w:rsidR="00BC3F49" w:rsidRPr="00453EC0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C3F49" w:rsidRPr="00453EC0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53EC0">
        <w:rPr>
          <w:rFonts w:ascii="Times New Roman" w:hAnsi="Times New Roman" w:cs="Times New Roman"/>
          <w:sz w:val="23"/>
          <w:szCs w:val="23"/>
        </w:rPr>
        <w:t>Мероприятия подпрограммы приведены в приложение № 2 к подпрограмме</w:t>
      </w:r>
    </w:p>
    <w:p w:rsidR="00BC3F49" w:rsidRPr="00453EC0" w:rsidRDefault="00BC3F49" w:rsidP="00CB2432">
      <w:pPr>
        <w:ind w:left="-567"/>
        <w:jc w:val="center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>Источниками финансирования подпрограммы являются средства местного бюджета.</w:t>
      </w:r>
    </w:p>
    <w:p w:rsidR="00BC3F49" w:rsidRPr="00453EC0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3"/>
          <w:szCs w:val="23"/>
        </w:rPr>
      </w:pPr>
      <w:r w:rsidRPr="00453EC0">
        <w:rPr>
          <w:rFonts w:ascii="Times New Roman" w:hAnsi="Times New Roman"/>
          <w:sz w:val="23"/>
          <w:szCs w:val="23"/>
        </w:rPr>
        <w:t xml:space="preserve">Всего на реализацию подпрограммы за счет средств местного бюджета потребуется </w:t>
      </w:r>
      <w:r w:rsidR="00785FE9" w:rsidRPr="00453EC0">
        <w:rPr>
          <w:rFonts w:ascii="Times New Roman" w:hAnsi="Times New Roman"/>
          <w:sz w:val="23"/>
          <w:szCs w:val="23"/>
        </w:rPr>
        <w:t>766,3</w:t>
      </w:r>
      <w:r w:rsidR="008867C1" w:rsidRPr="00453EC0">
        <w:rPr>
          <w:rFonts w:ascii="Times New Roman" w:hAnsi="Times New Roman"/>
          <w:sz w:val="23"/>
          <w:szCs w:val="23"/>
        </w:rPr>
        <w:t>тыс.</w:t>
      </w:r>
      <w:r w:rsidR="005E2782" w:rsidRPr="00453EC0">
        <w:rPr>
          <w:rFonts w:ascii="Times New Roman" w:hAnsi="Times New Roman"/>
          <w:sz w:val="23"/>
          <w:szCs w:val="23"/>
        </w:rPr>
        <w:t xml:space="preserve"> рублей, в том </w:t>
      </w:r>
      <w:r w:rsidR="005E2782" w:rsidRPr="00453EC0">
        <w:rPr>
          <w:rFonts w:ascii="Times New Roman" w:hAnsi="Times New Roman"/>
          <w:color w:val="FF0000"/>
          <w:sz w:val="23"/>
          <w:szCs w:val="23"/>
        </w:rPr>
        <w:t>числе 201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9</w:t>
      </w:r>
      <w:r w:rsidRPr="00453EC0">
        <w:rPr>
          <w:rFonts w:ascii="Times New Roman" w:hAnsi="Times New Roman"/>
          <w:color w:val="FF0000"/>
          <w:sz w:val="23"/>
          <w:szCs w:val="23"/>
        </w:rPr>
        <w:t xml:space="preserve">г. </w:t>
      </w:r>
      <w:r w:rsidR="005E2782" w:rsidRPr="00453EC0">
        <w:rPr>
          <w:rFonts w:ascii="Times New Roman" w:hAnsi="Times New Roman"/>
          <w:color w:val="FF0000"/>
          <w:sz w:val="23"/>
          <w:szCs w:val="23"/>
        </w:rPr>
        <w:t>–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23</w:t>
      </w:r>
      <w:r w:rsidR="00B91F55" w:rsidRPr="00453EC0">
        <w:rPr>
          <w:rFonts w:ascii="Times New Roman" w:hAnsi="Times New Roman"/>
          <w:color w:val="FF0000"/>
          <w:sz w:val="23"/>
          <w:szCs w:val="23"/>
        </w:rPr>
        <w:t>6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.9</w:t>
      </w:r>
      <w:r w:rsidR="00283279" w:rsidRPr="00453EC0">
        <w:rPr>
          <w:rFonts w:ascii="Times New Roman" w:hAnsi="Times New Roman"/>
          <w:color w:val="FF0000"/>
          <w:sz w:val="23"/>
          <w:szCs w:val="23"/>
        </w:rPr>
        <w:t>;</w:t>
      </w:r>
      <w:r w:rsidRPr="00453EC0">
        <w:rPr>
          <w:rFonts w:ascii="Times New Roman" w:hAnsi="Times New Roman"/>
          <w:color w:val="FF0000"/>
          <w:sz w:val="23"/>
          <w:szCs w:val="23"/>
        </w:rPr>
        <w:t xml:space="preserve"> 20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20</w:t>
      </w:r>
      <w:r w:rsidRPr="00453EC0">
        <w:rPr>
          <w:rFonts w:ascii="Times New Roman" w:hAnsi="Times New Roman"/>
          <w:color w:val="FF0000"/>
          <w:sz w:val="23"/>
          <w:szCs w:val="23"/>
        </w:rPr>
        <w:t xml:space="preserve">г. </w:t>
      </w:r>
      <w:r w:rsidR="00283279" w:rsidRPr="00453EC0">
        <w:rPr>
          <w:rFonts w:ascii="Times New Roman" w:hAnsi="Times New Roman"/>
          <w:color w:val="FF0000"/>
          <w:sz w:val="23"/>
          <w:szCs w:val="23"/>
        </w:rPr>
        <w:t>–</w:t>
      </w:r>
      <w:r w:rsidR="00A5676B" w:rsidRPr="00453EC0">
        <w:rPr>
          <w:rFonts w:ascii="Times New Roman" w:hAnsi="Times New Roman"/>
          <w:color w:val="FF0000"/>
          <w:sz w:val="23"/>
          <w:szCs w:val="23"/>
        </w:rPr>
        <w:t>128,2</w:t>
      </w:r>
      <w:r w:rsidR="00283279" w:rsidRPr="00453EC0">
        <w:rPr>
          <w:rFonts w:ascii="Times New Roman" w:hAnsi="Times New Roman"/>
          <w:color w:val="FF0000"/>
          <w:sz w:val="23"/>
          <w:szCs w:val="23"/>
        </w:rPr>
        <w:t xml:space="preserve">; </w:t>
      </w:r>
      <w:r w:rsidRPr="00453EC0">
        <w:rPr>
          <w:rFonts w:ascii="Times New Roman" w:hAnsi="Times New Roman"/>
          <w:color w:val="FF0000"/>
          <w:sz w:val="23"/>
          <w:szCs w:val="23"/>
        </w:rPr>
        <w:t>20</w:t>
      </w:r>
      <w:r w:rsidR="00B91F55" w:rsidRPr="00453EC0">
        <w:rPr>
          <w:rFonts w:ascii="Times New Roman" w:hAnsi="Times New Roman"/>
          <w:color w:val="FF0000"/>
          <w:sz w:val="23"/>
          <w:szCs w:val="23"/>
        </w:rPr>
        <w:t>2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1</w:t>
      </w:r>
      <w:r w:rsidRPr="00453EC0">
        <w:rPr>
          <w:rFonts w:ascii="Times New Roman" w:hAnsi="Times New Roman"/>
          <w:color w:val="FF0000"/>
          <w:sz w:val="23"/>
          <w:szCs w:val="23"/>
        </w:rPr>
        <w:t xml:space="preserve">. </w:t>
      </w:r>
      <w:r w:rsidR="00A5676B" w:rsidRPr="00453EC0">
        <w:rPr>
          <w:rFonts w:ascii="Times New Roman" w:hAnsi="Times New Roman"/>
          <w:color w:val="FF0000"/>
          <w:sz w:val="23"/>
          <w:szCs w:val="23"/>
        </w:rPr>
        <w:t>–133,5</w:t>
      </w:r>
      <w:r w:rsidR="00B91F55" w:rsidRPr="00453EC0">
        <w:rPr>
          <w:rFonts w:ascii="Times New Roman" w:hAnsi="Times New Roman"/>
          <w:color w:val="FF0000"/>
          <w:sz w:val="23"/>
          <w:szCs w:val="23"/>
        </w:rPr>
        <w:t xml:space="preserve">; </w:t>
      </w:r>
      <w:r w:rsidRPr="00453EC0">
        <w:rPr>
          <w:rFonts w:ascii="Times New Roman" w:hAnsi="Times New Roman"/>
          <w:color w:val="FF0000"/>
          <w:sz w:val="23"/>
          <w:szCs w:val="23"/>
        </w:rPr>
        <w:t>20</w:t>
      </w:r>
      <w:r w:rsidR="00283279" w:rsidRPr="00453EC0">
        <w:rPr>
          <w:rFonts w:ascii="Times New Roman" w:hAnsi="Times New Roman"/>
          <w:color w:val="FF0000"/>
          <w:sz w:val="23"/>
          <w:szCs w:val="23"/>
        </w:rPr>
        <w:t>2</w:t>
      </w:r>
      <w:r w:rsidR="008867C1" w:rsidRPr="00453EC0">
        <w:rPr>
          <w:rFonts w:ascii="Times New Roman" w:hAnsi="Times New Roman"/>
          <w:color w:val="FF0000"/>
          <w:sz w:val="23"/>
          <w:szCs w:val="23"/>
        </w:rPr>
        <w:t>2</w:t>
      </w:r>
      <w:r w:rsidRPr="00453EC0">
        <w:rPr>
          <w:rFonts w:ascii="Times New Roman" w:hAnsi="Times New Roman"/>
          <w:color w:val="FF0000"/>
          <w:sz w:val="23"/>
          <w:szCs w:val="23"/>
        </w:rPr>
        <w:t>г.-</w:t>
      </w:r>
      <w:r w:rsidR="00785FE9" w:rsidRPr="00453EC0">
        <w:rPr>
          <w:rFonts w:ascii="Times New Roman" w:hAnsi="Times New Roman"/>
          <w:color w:val="FF0000"/>
          <w:sz w:val="23"/>
          <w:szCs w:val="23"/>
        </w:rPr>
        <w:t>60,7: 2023г-103,5:2024г-103,5</w:t>
      </w:r>
    </w:p>
    <w:p w:rsidR="00BC3F49" w:rsidRPr="00D62B13" w:rsidRDefault="00BC3F49" w:rsidP="00453EC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EC0">
        <w:rPr>
          <w:rFonts w:ascii="Times New Roman" w:hAnsi="Times New Roman"/>
          <w:sz w:val="23"/>
          <w:szCs w:val="23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D50F4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EA35C1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EA35C1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B13E78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D50F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за счет </w:t>
            </w:r>
            <w:proofErr w:type="spellStart"/>
            <w:r w:rsidRPr="00A5676B">
              <w:rPr>
                <w:rFonts w:ascii="Times New Roman" w:hAnsi="Times New Roman"/>
                <w:sz w:val="20"/>
                <w:szCs w:val="20"/>
              </w:rPr>
              <w:t>средствкраевого</w:t>
            </w:r>
            <w:proofErr w:type="spellEnd"/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13E78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  <w:proofErr w:type="spellEnd"/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D50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D50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EA35C1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50F4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EA35C1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A5676B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EA35C1">
              <w:rPr>
                <w:b/>
                <w:sz w:val="20"/>
                <w:szCs w:val="20"/>
              </w:rPr>
              <w:t>03,5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B13E78" w:rsidP="0028327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50F49">
              <w:rPr>
                <w:rFonts w:ascii="Times New Roman" w:hAnsi="Times New Roman"/>
                <w:b/>
                <w:sz w:val="20"/>
                <w:szCs w:val="20"/>
              </w:rPr>
              <w:t>76,6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</w:t>
      </w:r>
      <w:proofErr w:type="spellStart"/>
      <w:r w:rsidRPr="00D62B13">
        <w:rPr>
          <w:rFonts w:ascii="Times New Roman" w:hAnsi="Times New Roman"/>
          <w:bCs/>
          <w:sz w:val="24"/>
          <w:szCs w:val="24"/>
        </w:rPr>
        <w:t>Тасеевского</w:t>
      </w:r>
      <w:proofErr w:type="spellEnd"/>
      <w:r w:rsidRPr="00D62B13">
        <w:rPr>
          <w:rFonts w:ascii="Times New Roman" w:hAnsi="Times New Roman"/>
          <w:bCs/>
          <w:sz w:val="24"/>
          <w:szCs w:val="24"/>
        </w:rPr>
        <w:t xml:space="preserve">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ации Программы и за период с 2022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124D59">
        <w:rPr>
          <w:rFonts w:ascii="Times New Roman" w:hAnsi="Times New Roman" w:cs="Times New Roman"/>
          <w:sz w:val="24"/>
          <w:szCs w:val="24"/>
        </w:rPr>
        <w:t>4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453EC0">
        <w:trPr>
          <w:trHeight w:val="1018"/>
        </w:trPr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453E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453E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453E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</w:tc>
      </w:tr>
      <w:tr w:rsidR="00BC3F49" w:rsidRPr="00D62B13" w:rsidTr="00453EC0">
        <w:trPr>
          <w:trHeight w:val="688"/>
        </w:trPr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453EC0">
        <w:trPr>
          <w:trHeight w:val="688"/>
        </w:trPr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453EC0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453EC0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453EC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</w:tc>
      </w:tr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5970" w:type="dxa"/>
          </w:tcPr>
          <w:p w:rsidR="00BC3F49" w:rsidRPr="00D62B13" w:rsidRDefault="00B13E78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24D59">
              <w:rPr>
                <w:rFonts w:ascii="Times New Roman" w:hAnsi="Times New Roman"/>
                <w:sz w:val="24"/>
                <w:szCs w:val="24"/>
              </w:rPr>
              <w:t>-2024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453EC0"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5970" w:type="dxa"/>
          </w:tcPr>
          <w:p w:rsidR="00453EC0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3B7EE8" w:rsidRPr="00807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3628</w:t>
            </w:r>
            <w:r w:rsidR="0014088B" w:rsidRPr="00807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E2063A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BC3F49" w:rsidRDefault="00BC3F49" w:rsidP="00453EC0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A53CA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B7E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1908,5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6E65F9" w:rsidRDefault="006E65F9" w:rsidP="00453EC0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929,8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453EC0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789,9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453EC0">
            <w:p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F0BE7" w:rsidRPr="0080773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50F49" w:rsidRPr="0080773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745,7</w:t>
            </w:r>
            <w:r w:rsidRPr="0080773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453EC0">
        <w:trPr>
          <w:trHeight w:val="1271"/>
        </w:trPr>
        <w:tc>
          <w:tcPr>
            <w:tcW w:w="3102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5970" w:type="dxa"/>
          </w:tcPr>
          <w:p w:rsidR="00BC3F49" w:rsidRPr="00D62B13" w:rsidRDefault="00BC3F49" w:rsidP="00453EC0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D62B13">
        <w:rPr>
          <w:rFonts w:ascii="Times New Roman" w:hAnsi="Times New Roman"/>
          <w:sz w:val="24"/>
          <w:szCs w:val="24"/>
        </w:rPr>
        <w:t>дератизационные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 мероприятия, </w:t>
      </w:r>
      <w:proofErr w:type="spellStart"/>
      <w:r w:rsidRPr="00D62B13">
        <w:rPr>
          <w:rFonts w:ascii="Times New Roman" w:hAnsi="Times New Roman"/>
          <w:sz w:val="24"/>
          <w:szCs w:val="24"/>
        </w:rPr>
        <w:t>акарицидную</w:t>
      </w:r>
      <w:proofErr w:type="spellEnd"/>
      <w:r w:rsidRPr="00D62B13">
        <w:rPr>
          <w:rFonts w:ascii="Times New Roman" w:hAnsi="Times New Roman"/>
          <w:sz w:val="24"/>
          <w:szCs w:val="24"/>
        </w:rPr>
        <w:t xml:space="preserve">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1F5CC9">
      <w:pPr>
        <w:spacing w:after="0" w:afterAutospacing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1F5CC9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1F5CC9" w:rsidRDefault="00BC3F49" w:rsidP="001F5CC9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1F5CC9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1F5CC9">
      <w:pPr>
        <w:spacing w:before="0" w:beforeAutospacing="0" w:after="0" w:afterAutospacing="0"/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1F5CC9">
      <w:pPr>
        <w:spacing w:before="0" w:beforeAutospacing="0" w:after="0" w:afterAutospacing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1F5CC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453EC0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BC3F49" w:rsidRPr="001F5CC9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1   </w:t>
            </w:r>
          </w:p>
          <w:p w:rsidR="00BC3F49" w:rsidRPr="001F5CC9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Поддержание количества ламп улич</w:t>
            </w:r>
            <w:r w:rsidR="0075539B"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ного освещения в соответствии с </w:t>
            </w: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1F5CC9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432B58" w:rsidRPr="001F5C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432B58" w:rsidRPr="001F5C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r w:rsidRPr="001F5CC9">
              <w:rPr>
                <w:rFonts w:ascii="Times New Roman" w:hAnsi="Times New Roman"/>
              </w:rPr>
              <w:t>100</w:t>
            </w:r>
            <w:r w:rsidR="00432B58" w:rsidRPr="001F5CC9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</w:t>
            </w:r>
            <w:r w:rsidR="00432B58" w:rsidRPr="001F5CC9">
              <w:rPr>
                <w:rFonts w:ascii="Times New Roman" w:hAnsi="Times New Roman"/>
              </w:rPr>
              <w:t>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</w:t>
            </w:r>
            <w:r w:rsidR="00432B58" w:rsidRPr="001F5CC9">
              <w:rPr>
                <w:rFonts w:ascii="Times New Roman" w:hAnsi="Times New Roman"/>
              </w:rPr>
              <w:t>%</w:t>
            </w:r>
          </w:p>
        </w:tc>
      </w:tr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Целевой индикатор 2</w:t>
            </w:r>
          </w:p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</w:tr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3. </w:t>
            </w:r>
          </w:p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</w:pPr>
            <w:r w:rsidRPr="001F5CC9">
              <w:rPr>
                <w:rFonts w:ascii="Times New Roman" w:hAnsi="Times New Roman"/>
              </w:rPr>
              <w:t>100%</w:t>
            </w:r>
          </w:p>
        </w:tc>
      </w:tr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Целевой индикатор 4</w:t>
            </w:r>
          </w:p>
          <w:p w:rsidR="00BC3F49" w:rsidRPr="001F5CC9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C3F49" w:rsidRPr="001F5CC9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CC9">
              <w:rPr>
                <w:rFonts w:ascii="Times New Roman" w:hAnsi="Times New Roman" w:cs="Times New Roman"/>
                <w:sz w:val="22"/>
                <w:szCs w:val="22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1F5CC9" w:rsidRDefault="00BC3F49" w:rsidP="008222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453EC0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453EC0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453EC0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rPr>
                <w:rFonts w:ascii="Times New Roman" w:hAnsi="Times New Roman"/>
                <w:lang w:eastAsia="ru-RU"/>
              </w:rPr>
            </w:pPr>
          </w:p>
          <w:p w:rsidR="00BC3F49" w:rsidRPr="00453EC0" w:rsidRDefault="00BC3F49" w:rsidP="008222E3">
            <w:pPr>
              <w:rPr>
                <w:rFonts w:ascii="Times New Roman" w:hAnsi="Times New Roman"/>
                <w:lang w:eastAsia="ru-RU"/>
              </w:rPr>
            </w:pPr>
          </w:p>
          <w:p w:rsidR="00BC3F49" w:rsidRPr="00453EC0" w:rsidRDefault="00BC3F49" w:rsidP="008222E3">
            <w:pPr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  <w:lang w:eastAsia="ru-RU"/>
              </w:rPr>
              <w:t>КЦСР</w:t>
            </w:r>
          </w:p>
          <w:p w:rsidR="00BC3F49" w:rsidRPr="00453EC0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</w:rPr>
            </w:pPr>
          </w:p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Финансовый текущий год</w:t>
            </w:r>
          </w:p>
          <w:p w:rsidR="00D96407" w:rsidRPr="00453EC0" w:rsidRDefault="00D96407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  <w:p w:rsidR="00D96407" w:rsidRPr="00453EC0" w:rsidRDefault="00D96407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2022г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D96407" w:rsidRPr="00453EC0" w:rsidRDefault="00D96407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2023г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  <w:p w:rsidR="00D96407" w:rsidRPr="00453EC0" w:rsidRDefault="00D96407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2024г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453EC0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C93854">
            <w:pPr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Подпрограмма «</w:t>
            </w:r>
            <w:r w:rsidRPr="00453EC0">
              <w:rPr>
                <w:rFonts w:ascii="Times New Roman" w:hAnsi="Times New Roman"/>
              </w:rPr>
              <w:t>Благоустройство территории Троицкого сельсовета».</w:t>
            </w:r>
          </w:p>
        </w:tc>
      </w:tr>
      <w:tr w:rsidR="00BC3F49" w:rsidRPr="00453EC0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</w:t>
            </w:r>
            <w:r w:rsidR="003B4778" w:rsidRPr="00453EC0">
              <w:rPr>
                <w:rFonts w:ascii="Times New Roman" w:hAnsi="Times New Roman"/>
              </w:rPr>
              <w:t>00</w:t>
            </w:r>
            <w:r w:rsidRPr="00453EC0">
              <w:rPr>
                <w:rFonts w:ascii="Times New Roman" w:hAnsi="Times New Roman"/>
              </w:rPr>
              <w:t>05</w:t>
            </w:r>
            <w:r w:rsidR="003B4778" w:rsidRPr="00453EC0"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5E278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D96407" w:rsidP="00642E1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53EC0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642E1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53EC0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642E1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53EC0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432B58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53EC0">
              <w:rPr>
                <w:rFonts w:ascii="Times New Roman" w:hAnsi="Times New Roman"/>
                <w:color w:val="000000" w:themeColor="text1"/>
                <w:lang w:eastAsia="ru-RU"/>
              </w:rPr>
              <w:t>2040,00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36205" w:rsidP="00B36205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453EC0">
              <w:rPr>
                <w:rFonts w:ascii="Times New Roman" w:hAnsi="Times New Roman"/>
                <w:lang w:eastAsia="ru-RU"/>
              </w:rPr>
              <w:t>Эл.энергия</w:t>
            </w:r>
            <w:proofErr w:type="spellEnd"/>
            <w:r w:rsidRPr="00453EC0">
              <w:rPr>
                <w:rFonts w:ascii="Times New Roman" w:hAnsi="Times New Roman"/>
                <w:lang w:eastAsia="ru-RU"/>
              </w:rPr>
              <w:t xml:space="preserve"> ;</w:t>
            </w:r>
            <w:r w:rsidR="00BC3F49" w:rsidRPr="00453EC0">
              <w:rPr>
                <w:rFonts w:ascii="Times New Roman" w:hAnsi="Times New Roman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453EC0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0A76F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A835A4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A835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A835A4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A835A4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A835A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453EC0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0A76F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0A76F8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013000</w:t>
            </w:r>
            <w:r w:rsidR="003B4778" w:rsidRPr="00453EC0">
              <w:rPr>
                <w:rFonts w:ascii="Times New Roman" w:hAnsi="Times New Roman"/>
              </w:rPr>
              <w:t>00</w:t>
            </w:r>
            <w:r w:rsidRPr="00453EC0">
              <w:rPr>
                <w:rFonts w:ascii="Times New Roman" w:hAnsi="Times New Roman"/>
              </w:rPr>
              <w:t>6</w:t>
            </w:r>
            <w:r w:rsidR="003B4778" w:rsidRPr="00453EC0"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D96407" w:rsidP="00BE20A8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3,0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13E78" w:rsidP="0035415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453EC0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013000</w:t>
            </w:r>
            <w:r w:rsidR="003B4778" w:rsidRPr="00453EC0">
              <w:rPr>
                <w:rFonts w:ascii="Times New Roman" w:hAnsi="Times New Roman"/>
              </w:rPr>
              <w:t>00</w:t>
            </w:r>
            <w:r w:rsidRPr="00453EC0">
              <w:rPr>
                <w:rFonts w:ascii="Times New Roman" w:hAnsi="Times New Roman"/>
              </w:rPr>
              <w:t>8</w:t>
            </w:r>
            <w:r w:rsidR="003B4778" w:rsidRPr="00453EC0"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724EEF" w:rsidP="00BE20A8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1</w:t>
            </w:r>
            <w:r w:rsidR="00D96407" w:rsidRPr="00453EC0">
              <w:rPr>
                <w:rFonts w:ascii="Times New Roman" w:hAnsi="Times New Roman"/>
              </w:rPr>
              <w:t>0</w:t>
            </w:r>
            <w:r w:rsidRPr="00453EC0">
              <w:rPr>
                <w:rFonts w:ascii="Times New Roman" w:hAnsi="Times New Roman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1</w:t>
            </w:r>
            <w:r w:rsidR="00D96407" w:rsidRPr="00453EC0">
              <w:rPr>
                <w:rFonts w:ascii="Times New Roman" w:hAnsi="Times New Roman"/>
              </w:rPr>
              <w:t>0</w:t>
            </w:r>
            <w:r w:rsidRPr="00453EC0">
              <w:rPr>
                <w:rFonts w:ascii="Times New Roman" w:hAnsi="Times New Roman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1</w:t>
            </w:r>
            <w:r w:rsidR="00D96407" w:rsidRPr="00453EC0">
              <w:rPr>
                <w:rFonts w:ascii="Times New Roman" w:hAnsi="Times New Roman"/>
              </w:rPr>
              <w:t>0</w:t>
            </w:r>
            <w:r w:rsidRPr="00453EC0">
              <w:rPr>
                <w:rFonts w:ascii="Times New Roman" w:hAnsi="Times New Roman"/>
              </w:rPr>
              <w:t>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13E78" w:rsidP="004A7F2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30</w:t>
            </w:r>
            <w:r w:rsidR="004A7F29" w:rsidRPr="00453EC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CA18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453EC0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453EC0" w:rsidRDefault="00F25B23" w:rsidP="00F25B2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4 </w:t>
            </w:r>
            <w:r w:rsidR="00BC3F49" w:rsidRPr="00453EC0">
              <w:rPr>
                <w:rFonts w:ascii="Times New Roman" w:hAnsi="Times New Roman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0A76F8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013000</w:t>
            </w:r>
            <w:r w:rsidR="003B4778" w:rsidRPr="00453EC0">
              <w:rPr>
                <w:rFonts w:ascii="Times New Roman" w:hAnsi="Times New Roman"/>
              </w:rPr>
              <w:t>00</w:t>
            </w:r>
            <w:r w:rsidRPr="00453EC0">
              <w:rPr>
                <w:rFonts w:ascii="Times New Roman" w:hAnsi="Times New Roman"/>
              </w:rPr>
              <w:t>9</w:t>
            </w:r>
            <w:r w:rsidR="003B4778" w:rsidRPr="00453EC0"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BC3F49" w:rsidP="00B36205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14088B" w:rsidP="00BE20A8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</w:t>
            </w:r>
            <w:r w:rsidR="003B7EE8">
              <w:rPr>
                <w:rFonts w:ascii="Times New Roman" w:hAnsi="Times New Roman"/>
              </w:rPr>
              <w:t>02,9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4A7F29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176,8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453EC0" w:rsidRDefault="00D96407" w:rsidP="00724EEF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36,9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14088B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4</w:t>
            </w:r>
            <w:r w:rsidR="003B7EE8">
              <w:rPr>
                <w:rFonts w:ascii="Times New Roman" w:hAnsi="Times New Roman"/>
                <w:lang w:eastAsia="ru-RU"/>
              </w:rPr>
              <w:t>16,6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453EC0" w:rsidRDefault="00BC3F49" w:rsidP="007427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453EC0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453EC0" w:rsidRDefault="003B4778" w:rsidP="00F25B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 Задача </w:t>
            </w:r>
            <w:r w:rsidR="007A7047" w:rsidRPr="00453EC0">
              <w:rPr>
                <w:rFonts w:ascii="Times New Roman" w:hAnsi="Times New Roman"/>
                <w:lang w:eastAsia="ru-RU"/>
              </w:rPr>
              <w:t>5</w:t>
            </w:r>
            <w:r w:rsidRPr="00453EC0">
              <w:rPr>
                <w:rFonts w:ascii="Times New Roman" w:hAnsi="Times New Roman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0130077490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453EC0" w:rsidRDefault="003B7EE8" w:rsidP="008222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453EC0" w:rsidRDefault="003B4778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453EC0" w:rsidRDefault="003B7EE8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3B7EE8" w:rsidRDefault="003B4778" w:rsidP="008222E3">
            <w:pPr>
              <w:spacing w:after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3B7EE8">
              <w:rPr>
                <w:rFonts w:ascii="Times New Roman" w:hAnsi="Times New Roman"/>
                <w:color w:val="FF0000"/>
                <w:lang w:eastAsia="ru-RU"/>
              </w:rPr>
              <w:t xml:space="preserve">Грант по работе по замене уличного освещения в </w:t>
            </w:r>
            <w:proofErr w:type="spellStart"/>
            <w:r w:rsidRPr="003B7EE8">
              <w:rPr>
                <w:rFonts w:ascii="Times New Roman" w:hAnsi="Times New Roman"/>
                <w:color w:val="FF0000"/>
                <w:lang w:eastAsia="ru-RU"/>
              </w:rPr>
              <w:t>п.Лужки</w:t>
            </w:r>
            <w:r w:rsidR="0074279C" w:rsidRPr="003B7EE8">
              <w:rPr>
                <w:rFonts w:ascii="Times New Roman" w:hAnsi="Times New Roman"/>
                <w:color w:val="FF0000"/>
                <w:lang w:eastAsia="ru-RU"/>
              </w:rPr>
              <w:t>,ул</w:t>
            </w:r>
            <w:proofErr w:type="spellEnd"/>
            <w:r w:rsidR="0074279C" w:rsidRPr="003B7EE8">
              <w:rPr>
                <w:rFonts w:ascii="Times New Roman" w:hAnsi="Times New Roman"/>
                <w:color w:val="FF0000"/>
                <w:lang w:eastAsia="ru-RU"/>
              </w:rPr>
              <w:t>. 40 лет Октября, ул. 1Мая , ул. Лермонтова</w:t>
            </w:r>
          </w:p>
        </w:tc>
      </w:tr>
      <w:tr w:rsidR="00807732" w:rsidRPr="00453EC0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F25B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 Задача </w:t>
            </w:r>
            <w:r w:rsidR="00F25B23">
              <w:rPr>
                <w:rFonts w:ascii="Times New Roman" w:hAnsi="Times New Roman"/>
                <w:lang w:eastAsia="ru-RU"/>
              </w:rPr>
              <w:t>6</w:t>
            </w:r>
            <w:r w:rsidRPr="00453EC0">
              <w:rPr>
                <w:rFonts w:ascii="Times New Roman" w:hAnsi="Times New Roman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F25B2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</w:t>
            </w:r>
            <w:r w:rsidRPr="00453EC0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Default="00807732" w:rsidP="008222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Default="00807732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3B7EE8" w:rsidRDefault="00807732" w:rsidP="008222E3">
            <w:pPr>
              <w:spacing w:after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807732" w:rsidRPr="00453EC0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F25B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 Задача </w:t>
            </w:r>
            <w:r w:rsidR="00F25B23">
              <w:rPr>
                <w:rFonts w:ascii="Times New Roman" w:hAnsi="Times New Roman"/>
                <w:lang w:eastAsia="ru-RU"/>
              </w:rPr>
              <w:t>7</w:t>
            </w:r>
            <w:r w:rsidRPr="00453EC0">
              <w:rPr>
                <w:rFonts w:ascii="Times New Roman" w:hAnsi="Times New Roman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74279C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01300</w:t>
            </w:r>
            <w:r w:rsidRPr="00453EC0">
              <w:rPr>
                <w:rFonts w:ascii="Times New Roman" w:hAnsi="Times New Roman"/>
                <w:lang w:val="en-US"/>
              </w:rPr>
              <w:t>S</w:t>
            </w:r>
            <w:r w:rsidRPr="00453EC0">
              <w:rPr>
                <w:rFonts w:ascii="Times New Roman" w:hAnsi="Times New Roman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DC461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53EC0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453EC0">
              <w:rPr>
                <w:rFonts w:ascii="Times New Roman" w:hAnsi="Times New Roman"/>
                <w:lang w:eastAsia="ru-RU"/>
              </w:rPr>
              <w:t xml:space="preserve"> местного бюджета на ППМИ</w:t>
            </w:r>
          </w:p>
        </w:tc>
      </w:tr>
      <w:tr w:rsidR="00807732" w:rsidRPr="00453EC0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F25B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 xml:space="preserve"> Задача </w:t>
            </w:r>
            <w:r w:rsidR="00F25B23">
              <w:rPr>
                <w:rFonts w:ascii="Times New Roman" w:hAnsi="Times New Roman"/>
                <w:lang w:eastAsia="ru-RU"/>
              </w:rPr>
              <w:t xml:space="preserve">8 </w:t>
            </w:r>
            <w:r w:rsidRPr="00453EC0">
              <w:rPr>
                <w:rFonts w:ascii="Times New Roman" w:hAnsi="Times New Roman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74279C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0120076410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  <w:r w:rsidRPr="00453EC0">
              <w:rPr>
                <w:rFonts w:ascii="Times New Roman" w:hAnsi="Times New Roman"/>
              </w:rPr>
              <w:t>692,4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0533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05330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692,4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DC461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ППМИ</w:t>
            </w:r>
          </w:p>
        </w:tc>
      </w:tr>
      <w:tr w:rsidR="00807732" w:rsidRPr="00453EC0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53EC0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1908,5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453EC0">
              <w:rPr>
                <w:rFonts w:ascii="Times New Roman" w:hAnsi="Times New Roman"/>
                <w:b/>
                <w:color w:val="000000" w:themeColor="text1"/>
              </w:rPr>
              <w:t>929,8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453EC0">
              <w:rPr>
                <w:rFonts w:ascii="Times New Roman" w:hAnsi="Times New Roman"/>
                <w:b/>
                <w:color w:val="000000" w:themeColor="text1"/>
              </w:rPr>
              <w:t>789,9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3628,2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2" w:rsidRPr="00453EC0" w:rsidRDefault="00807732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07732" w:rsidRPr="00453EC0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453EC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732" w:rsidRPr="00453EC0" w:rsidRDefault="0080773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32" w:rsidRPr="00453EC0" w:rsidRDefault="00807732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2" w:rsidRPr="00453EC0" w:rsidRDefault="00807732">
            <w:pPr>
              <w:spacing w:before="0" w:beforeAutospacing="0" w:after="0" w:afterAutospacing="0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53EC0" w:rsidRDefault="00453EC0" w:rsidP="00453EC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453EC0" w:rsidSect="00453EC0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</w:t>
      </w:r>
      <w:r w:rsidR="00B4453A">
        <w:rPr>
          <w:rFonts w:ascii="Times New Roman" w:hAnsi="Times New Roman"/>
          <w:sz w:val="24"/>
          <w:szCs w:val="24"/>
        </w:rPr>
        <w:t>-</w:t>
      </w:r>
      <w:r w:rsidRPr="00D62B13">
        <w:rPr>
          <w:rFonts w:ascii="Times New Roman" w:hAnsi="Times New Roman"/>
          <w:sz w:val="24"/>
          <w:szCs w:val="24"/>
        </w:rPr>
        <w:t>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  <w:proofErr w:type="gramEnd"/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основные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направления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градостроительного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развития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территории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B4453A">
        <w:rPr>
          <w:rFonts w:ascii="Times New Roman" w:hAnsi="Times New Roman" w:cs="Aparajita"/>
          <w:sz w:val="24"/>
          <w:szCs w:val="24"/>
        </w:rPr>
        <w:t xml:space="preserve"> использования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B4453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453EC0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 к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F8501F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B2267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Наименование  </w:t>
            </w:r>
            <w:r w:rsidR="00B22670" w:rsidRPr="00F8501F">
              <w:rPr>
                <w:rFonts w:ascii="Times New Roman" w:hAnsi="Times New Roman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8501F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F8501F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8501F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  <w:lang w:eastAsia="ru-RU"/>
              </w:rPr>
              <w:t>ЦСР</w:t>
            </w:r>
          </w:p>
          <w:p w:rsidR="00BC3F49" w:rsidRPr="00F8501F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</w:rPr>
            </w:pPr>
          </w:p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Финансовый текущий год</w:t>
            </w:r>
          </w:p>
          <w:p w:rsidR="000F0FEF" w:rsidRPr="00F8501F" w:rsidRDefault="000F0FEF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  <w:p w:rsidR="000F0FEF" w:rsidRPr="00F8501F" w:rsidRDefault="000F0FEF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2022г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0F0FEF" w:rsidRPr="00F8501F" w:rsidRDefault="000F0FEF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2023г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  <w:p w:rsidR="000F0FEF" w:rsidRPr="00F8501F" w:rsidRDefault="000F0FEF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2024г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F8501F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4E721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« </w:t>
            </w:r>
            <w:r w:rsidRPr="00F8501F">
              <w:rPr>
                <w:rFonts w:ascii="Times New Roman" w:hAnsi="Times New Roman"/>
              </w:rPr>
              <w:t>Прочие мероприятия Троицкого сельсовета на 201</w:t>
            </w:r>
            <w:r w:rsidR="004E7210" w:rsidRPr="00F8501F">
              <w:rPr>
                <w:rFonts w:ascii="Times New Roman" w:hAnsi="Times New Roman"/>
              </w:rPr>
              <w:t>9</w:t>
            </w:r>
            <w:r w:rsidRPr="00F8501F">
              <w:rPr>
                <w:rFonts w:ascii="Times New Roman" w:hAnsi="Times New Roman"/>
              </w:rPr>
              <w:t>-20</w:t>
            </w:r>
            <w:r w:rsidR="000F0FEF" w:rsidRPr="00F8501F">
              <w:rPr>
                <w:rFonts w:ascii="Times New Roman" w:hAnsi="Times New Roman"/>
              </w:rPr>
              <w:t>24</w:t>
            </w:r>
            <w:r w:rsidRPr="00F8501F">
              <w:rPr>
                <w:rFonts w:ascii="Times New Roman" w:hAnsi="Times New Roman"/>
              </w:rPr>
              <w:t xml:space="preserve"> годы»</w:t>
            </w:r>
          </w:p>
        </w:tc>
      </w:tr>
      <w:tr w:rsidR="00BC3F49" w:rsidRPr="00F8501F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F8501F" w:rsidRDefault="00BC3F49" w:rsidP="00684BE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0190010</w:t>
            </w:r>
            <w:r w:rsidR="007A6B33" w:rsidRPr="00F8501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724EEF" w:rsidP="007A6B33">
            <w:pPr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684B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52B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52B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724EEF" w:rsidP="00C52B2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100% обеспечение </w:t>
            </w:r>
            <w:proofErr w:type="spellStart"/>
            <w:r w:rsidRPr="00F8501F">
              <w:rPr>
                <w:rFonts w:ascii="Times New Roman" w:hAnsi="Times New Roman"/>
                <w:lang w:eastAsia="ru-RU"/>
              </w:rPr>
              <w:t>претензионно</w:t>
            </w:r>
            <w:proofErr w:type="spellEnd"/>
            <w:r w:rsidRPr="00F8501F">
              <w:rPr>
                <w:rFonts w:ascii="Times New Roman" w:hAnsi="Times New Roman"/>
                <w:lang w:eastAsia="ru-RU"/>
              </w:rPr>
              <w:t>- исковых мероприятий.</w:t>
            </w:r>
          </w:p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F8501F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7A6B3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Задача </w:t>
            </w:r>
            <w:r w:rsidR="007A6B33" w:rsidRPr="00F8501F">
              <w:rPr>
                <w:rFonts w:ascii="Times New Roman" w:hAnsi="Times New Roman"/>
                <w:lang w:eastAsia="ru-RU"/>
              </w:rPr>
              <w:t>2</w:t>
            </w:r>
            <w:r w:rsidRPr="00F8501F">
              <w:rPr>
                <w:rFonts w:ascii="Times New Roman" w:hAnsi="Times New Roman"/>
                <w:lang w:eastAsia="ru-RU"/>
              </w:rPr>
              <w:t xml:space="preserve"> Мероприятия в области противодействия 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E63756">
            <w:pPr>
              <w:spacing w:after="0"/>
              <w:ind w:right="-364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01900</w:t>
            </w:r>
            <w:r w:rsidR="00E63756" w:rsidRPr="00F8501F">
              <w:rPr>
                <w:rFonts w:ascii="Times New Roman" w:hAnsi="Times New Roman"/>
              </w:rPr>
              <w:t>00</w:t>
            </w:r>
            <w:r w:rsidRPr="00F8501F">
              <w:rPr>
                <w:rFonts w:ascii="Times New Roman" w:hAnsi="Times New Roman"/>
              </w:rPr>
              <w:t>14</w:t>
            </w:r>
            <w:r w:rsidR="007A6B33" w:rsidRPr="00F8501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C52B28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60480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3</w:t>
            </w:r>
            <w:r w:rsidR="00BC3F49" w:rsidRPr="00F8501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00022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 Исключить проявления терроризма и экстремизма на территории Троицкого сельсовета </w:t>
            </w:r>
          </w:p>
        </w:tc>
      </w:tr>
      <w:tr w:rsidR="00BC3F49" w:rsidRPr="00F8501F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01900</w:t>
            </w:r>
            <w:r w:rsidR="00E63756" w:rsidRPr="00F8501F">
              <w:rPr>
                <w:rFonts w:ascii="Times New Roman" w:hAnsi="Times New Roman"/>
              </w:rPr>
              <w:t>00</w:t>
            </w:r>
            <w:r w:rsidRPr="00F8501F">
              <w:rPr>
                <w:rFonts w:ascii="Times New Roman" w:hAnsi="Times New Roman"/>
              </w:rPr>
              <w:t>15</w:t>
            </w:r>
            <w:r w:rsidR="007A6B33" w:rsidRPr="00F8501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CA18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14088B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60,0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724EEF" w:rsidP="00CA1809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2</w:t>
            </w:r>
            <w:r w:rsidR="004E7210" w:rsidRPr="00F8501F">
              <w:rPr>
                <w:rFonts w:ascii="Times New Roman" w:hAnsi="Times New Roman"/>
              </w:rPr>
              <w:t>9</w:t>
            </w:r>
            <w:r w:rsidRPr="00F8501F">
              <w:rPr>
                <w:rFonts w:ascii="Times New Roman" w:hAnsi="Times New Roman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4E7210" w:rsidP="004E7210">
            <w:pPr>
              <w:spacing w:after="0"/>
              <w:rPr>
                <w:rFonts w:ascii="Times New Roman" w:hAnsi="Times New Roman"/>
              </w:rPr>
            </w:pPr>
            <w:r w:rsidRPr="00F8501F">
              <w:rPr>
                <w:rFonts w:ascii="Times New Roman" w:hAnsi="Times New Roman"/>
              </w:rPr>
              <w:t>29</w:t>
            </w:r>
            <w:r w:rsidR="00724EEF" w:rsidRPr="00F8501F">
              <w:rPr>
                <w:rFonts w:ascii="Times New Roman" w:hAnsi="Times New Roman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14088B" w:rsidP="00CA18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118,0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CA18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F8501F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195FE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14088B" w:rsidP="00997476">
            <w:pPr>
              <w:spacing w:after="0"/>
              <w:rPr>
                <w:rFonts w:ascii="Times New Roman" w:hAnsi="Times New Roman"/>
                <w:b/>
              </w:rPr>
            </w:pPr>
            <w:r w:rsidRPr="00F8501F">
              <w:rPr>
                <w:rFonts w:ascii="Times New Roman" w:hAnsi="Times New Roman"/>
                <w:b/>
              </w:rPr>
              <w:t>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724EEF" w:rsidP="00997476">
            <w:pPr>
              <w:spacing w:after="0"/>
              <w:rPr>
                <w:rFonts w:ascii="Times New Roman" w:hAnsi="Times New Roman"/>
                <w:b/>
              </w:rPr>
            </w:pPr>
            <w:r w:rsidRPr="00F8501F">
              <w:rPr>
                <w:rFonts w:ascii="Times New Roman" w:hAnsi="Times New Roman"/>
                <w:b/>
              </w:rPr>
              <w:t>3</w:t>
            </w:r>
            <w:r w:rsidR="00997476" w:rsidRPr="00F8501F">
              <w:rPr>
                <w:rFonts w:ascii="Times New Roman" w:hAnsi="Times New Roman"/>
                <w:b/>
              </w:rPr>
              <w:t>0</w:t>
            </w:r>
            <w:r w:rsidR="007A6B33" w:rsidRPr="00F8501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724EEF" w:rsidP="004E7210">
            <w:pPr>
              <w:spacing w:after="0"/>
              <w:rPr>
                <w:rFonts w:ascii="Times New Roman" w:hAnsi="Times New Roman"/>
                <w:b/>
              </w:rPr>
            </w:pPr>
            <w:r w:rsidRPr="00F8501F">
              <w:rPr>
                <w:rFonts w:ascii="Times New Roman" w:hAnsi="Times New Roman"/>
                <w:b/>
              </w:rPr>
              <w:t>3</w:t>
            </w:r>
            <w:r w:rsidR="004E7210" w:rsidRPr="00F8501F">
              <w:rPr>
                <w:rFonts w:ascii="Times New Roman" w:hAnsi="Times New Roman"/>
                <w:b/>
              </w:rPr>
              <w:t>0</w:t>
            </w:r>
            <w:r w:rsidR="007A6B33" w:rsidRPr="00F8501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14088B" w:rsidP="00195FE4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501F">
              <w:rPr>
                <w:rFonts w:ascii="Times New Roman" w:hAnsi="Times New Roman"/>
                <w:b/>
                <w:lang w:eastAsia="ru-RU"/>
              </w:rPr>
              <w:t>121,0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F8501F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3F49" w:rsidRPr="00F8501F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8501F">
              <w:rPr>
                <w:rFonts w:ascii="Times New Roman" w:hAnsi="Times New Roman"/>
                <w:lang w:eastAsia="ru-RU"/>
              </w:rPr>
              <w:t xml:space="preserve">ГРБС </w:t>
            </w:r>
            <w:r w:rsidRPr="00F8501F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F8501F" w:rsidRDefault="00BC3F49" w:rsidP="008222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F8501F" w:rsidRDefault="00BC3F49" w:rsidP="008222E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1E" w:rsidRDefault="004B6E1E" w:rsidP="003A1FE6">
      <w:pPr>
        <w:spacing w:before="0" w:after="0"/>
      </w:pPr>
      <w:r>
        <w:separator/>
      </w:r>
    </w:p>
  </w:endnote>
  <w:endnote w:type="continuationSeparator" w:id="1">
    <w:p w:rsidR="004B6E1E" w:rsidRDefault="004B6E1E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1E" w:rsidRDefault="004B6E1E" w:rsidP="003A1FE6">
      <w:pPr>
        <w:spacing w:before="0" w:after="0"/>
      </w:pPr>
      <w:r>
        <w:separator/>
      </w:r>
    </w:p>
  </w:footnote>
  <w:footnote w:type="continuationSeparator" w:id="1">
    <w:p w:rsidR="004B6E1E" w:rsidRDefault="004B6E1E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D3E"/>
    <w:rsid w:val="00030589"/>
    <w:rsid w:val="000402B3"/>
    <w:rsid w:val="0004299B"/>
    <w:rsid w:val="00053196"/>
    <w:rsid w:val="00053303"/>
    <w:rsid w:val="000533B9"/>
    <w:rsid w:val="00053E3C"/>
    <w:rsid w:val="00055EF3"/>
    <w:rsid w:val="0006007C"/>
    <w:rsid w:val="00060168"/>
    <w:rsid w:val="00066815"/>
    <w:rsid w:val="0007263F"/>
    <w:rsid w:val="00081438"/>
    <w:rsid w:val="00086219"/>
    <w:rsid w:val="00093160"/>
    <w:rsid w:val="00095539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E52C3"/>
    <w:rsid w:val="000F0FEF"/>
    <w:rsid w:val="000F24B9"/>
    <w:rsid w:val="001049C6"/>
    <w:rsid w:val="00105142"/>
    <w:rsid w:val="0010544A"/>
    <w:rsid w:val="00121D41"/>
    <w:rsid w:val="001226D4"/>
    <w:rsid w:val="00123431"/>
    <w:rsid w:val="00124D59"/>
    <w:rsid w:val="00126434"/>
    <w:rsid w:val="001267AF"/>
    <w:rsid w:val="00127F8C"/>
    <w:rsid w:val="00130FEB"/>
    <w:rsid w:val="0014088B"/>
    <w:rsid w:val="00143E8C"/>
    <w:rsid w:val="0014571E"/>
    <w:rsid w:val="00145F2D"/>
    <w:rsid w:val="00151DB4"/>
    <w:rsid w:val="00154A53"/>
    <w:rsid w:val="00166080"/>
    <w:rsid w:val="00180CBE"/>
    <w:rsid w:val="0019528F"/>
    <w:rsid w:val="00195FE4"/>
    <w:rsid w:val="001A2A43"/>
    <w:rsid w:val="001A6C99"/>
    <w:rsid w:val="001B4E1E"/>
    <w:rsid w:val="001B4FB9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CC9"/>
    <w:rsid w:val="001F5E66"/>
    <w:rsid w:val="00211A4A"/>
    <w:rsid w:val="0021255F"/>
    <w:rsid w:val="002125A6"/>
    <w:rsid w:val="00215856"/>
    <w:rsid w:val="00216EEB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B27D1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1241"/>
    <w:rsid w:val="0034247B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B7EE8"/>
    <w:rsid w:val="003C1197"/>
    <w:rsid w:val="003C5C6B"/>
    <w:rsid w:val="003C7923"/>
    <w:rsid w:val="003F1B00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2B58"/>
    <w:rsid w:val="004368EF"/>
    <w:rsid w:val="00444DB9"/>
    <w:rsid w:val="004466E4"/>
    <w:rsid w:val="00453EC0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90ECC"/>
    <w:rsid w:val="0049483B"/>
    <w:rsid w:val="004A1E7F"/>
    <w:rsid w:val="004A53CA"/>
    <w:rsid w:val="004A7F29"/>
    <w:rsid w:val="004B1804"/>
    <w:rsid w:val="004B5AA2"/>
    <w:rsid w:val="004B6E1E"/>
    <w:rsid w:val="004C727A"/>
    <w:rsid w:val="004D7BE0"/>
    <w:rsid w:val="004E1449"/>
    <w:rsid w:val="004E1A7C"/>
    <w:rsid w:val="004E2B32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8FD"/>
    <w:rsid w:val="005328D1"/>
    <w:rsid w:val="00534B47"/>
    <w:rsid w:val="00535FCE"/>
    <w:rsid w:val="005458D3"/>
    <w:rsid w:val="00545D52"/>
    <w:rsid w:val="0055706A"/>
    <w:rsid w:val="005633A4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C3FA5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945C2"/>
    <w:rsid w:val="006A21C2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571E"/>
    <w:rsid w:val="006C6B16"/>
    <w:rsid w:val="006C7DBB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2BC5"/>
    <w:rsid w:val="00724179"/>
    <w:rsid w:val="00724EEF"/>
    <w:rsid w:val="007259F8"/>
    <w:rsid w:val="007260A4"/>
    <w:rsid w:val="00734FFE"/>
    <w:rsid w:val="007370B9"/>
    <w:rsid w:val="00737CB5"/>
    <w:rsid w:val="0074279C"/>
    <w:rsid w:val="00746747"/>
    <w:rsid w:val="0074780F"/>
    <w:rsid w:val="0075539B"/>
    <w:rsid w:val="00756727"/>
    <w:rsid w:val="0076038F"/>
    <w:rsid w:val="00760873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07732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2238A"/>
    <w:rsid w:val="00922846"/>
    <w:rsid w:val="00924F6A"/>
    <w:rsid w:val="009274B4"/>
    <w:rsid w:val="00927731"/>
    <w:rsid w:val="00937BE7"/>
    <w:rsid w:val="009431F5"/>
    <w:rsid w:val="00953B56"/>
    <w:rsid w:val="009679DD"/>
    <w:rsid w:val="00967CBC"/>
    <w:rsid w:val="00971894"/>
    <w:rsid w:val="00974EFE"/>
    <w:rsid w:val="00981FB7"/>
    <w:rsid w:val="00984B65"/>
    <w:rsid w:val="00990352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586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453A"/>
    <w:rsid w:val="00B450D2"/>
    <w:rsid w:val="00B50943"/>
    <w:rsid w:val="00B60480"/>
    <w:rsid w:val="00B633BB"/>
    <w:rsid w:val="00B653CD"/>
    <w:rsid w:val="00B71785"/>
    <w:rsid w:val="00B75D3D"/>
    <w:rsid w:val="00B7795F"/>
    <w:rsid w:val="00B842AE"/>
    <w:rsid w:val="00B855F1"/>
    <w:rsid w:val="00B91F55"/>
    <w:rsid w:val="00B96BAE"/>
    <w:rsid w:val="00BA496E"/>
    <w:rsid w:val="00BB7AE7"/>
    <w:rsid w:val="00BC3F49"/>
    <w:rsid w:val="00BC6F61"/>
    <w:rsid w:val="00BD025A"/>
    <w:rsid w:val="00BD23E6"/>
    <w:rsid w:val="00BD2596"/>
    <w:rsid w:val="00BD2901"/>
    <w:rsid w:val="00BD6B88"/>
    <w:rsid w:val="00BE1A18"/>
    <w:rsid w:val="00BE20A8"/>
    <w:rsid w:val="00BF087F"/>
    <w:rsid w:val="00BF0BE7"/>
    <w:rsid w:val="00C05D14"/>
    <w:rsid w:val="00C074AA"/>
    <w:rsid w:val="00C11799"/>
    <w:rsid w:val="00C21900"/>
    <w:rsid w:val="00C22AD1"/>
    <w:rsid w:val="00C34FE6"/>
    <w:rsid w:val="00C40443"/>
    <w:rsid w:val="00C40889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5A0F"/>
    <w:rsid w:val="00CB728D"/>
    <w:rsid w:val="00CC444B"/>
    <w:rsid w:val="00CC518C"/>
    <w:rsid w:val="00CC76ED"/>
    <w:rsid w:val="00CC7A9A"/>
    <w:rsid w:val="00CD2DF6"/>
    <w:rsid w:val="00CD3370"/>
    <w:rsid w:val="00CD5E2A"/>
    <w:rsid w:val="00CE5555"/>
    <w:rsid w:val="00CF7425"/>
    <w:rsid w:val="00D00CB2"/>
    <w:rsid w:val="00D01AE3"/>
    <w:rsid w:val="00D07F16"/>
    <w:rsid w:val="00D1274A"/>
    <w:rsid w:val="00D12E57"/>
    <w:rsid w:val="00D14546"/>
    <w:rsid w:val="00D16ECE"/>
    <w:rsid w:val="00D2087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0F49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A340D"/>
    <w:rsid w:val="00DB0FE6"/>
    <w:rsid w:val="00DB171F"/>
    <w:rsid w:val="00DB1B1F"/>
    <w:rsid w:val="00DB36FD"/>
    <w:rsid w:val="00DB4875"/>
    <w:rsid w:val="00DB57A9"/>
    <w:rsid w:val="00DC1E3A"/>
    <w:rsid w:val="00DC3825"/>
    <w:rsid w:val="00DC422D"/>
    <w:rsid w:val="00DC4613"/>
    <w:rsid w:val="00DC51A3"/>
    <w:rsid w:val="00DD5054"/>
    <w:rsid w:val="00DD747E"/>
    <w:rsid w:val="00DD793D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4061"/>
    <w:rsid w:val="00E55A1B"/>
    <w:rsid w:val="00E614E6"/>
    <w:rsid w:val="00E636F6"/>
    <w:rsid w:val="00E63756"/>
    <w:rsid w:val="00E65766"/>
    <w:rsid w:val="00E662DF"/>
    <w:rsid w:val="00E854A3"/>
    <w:rsid w:val="00EA35C1"/>
    <w:rsid w:val="00EA4AEC"/>
    <w:rsid w:val="00EA56DF"/>
    <w:rsid w:val="00EB3D4E"/>
    <w:rsid w:val="00EB4AAE"/>
    <w:rsid w:val="00EB50D1"/>
    <w:rsid w:val="00EB74D4"/>
    <w:rsid w:val="00EC025D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25B23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558"/>
    <w:rsid w:val="00F7571E"/>
    <w:rsid w:val="00F8501F"/>
    <w:rsid w:val="00F96724"/>
    <w:rsid w:val="00F969E6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75A9-01CF-4EE0-9F77-2A7A02A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41</Pages>
  <Words>7398</Words>
  <Characters>58085</Characters>
  <Application>Microsoft Office Word</Application>
  <DocSecurity>0</DocSecurity>
  <Lines>484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bux-12</cp:lastModifiedBy>
  <cp:revision>23</cp:revision>
  <cp:lastPrinted>2022-05-05T01:26:00Z</cp:lastPrinted>
  <dcterms:created xsi:type="dcterms:W3CDTF">2021-12-27T05:14:00Z</dcterms:created>
  <dcterms:modified xsi:type="dcterms:W3CDTF">2022-06-02T02:41:00Z</dcterms:modified>
</cp:coreProperties>
</file>